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E50A" w14:textId="7DE46B78" w:rsidR="0046198C" w:rsidRPr="0046198C" w:rsidRDefault="0046198C" w:rsidP="00046259">
      <w:pPr>
        <w:spacing w:before="0" w:line="240" w:lineRule="auto"/>
        <w:ind w:left="270"/>
        <w:rPr>
          <w:rFonts w:ascii="Calibri Light" w:hAnsi="Calibri Light" w:cs="Times New Roman"/>
          <w:color w:val="2E74B5"/>
          <w:sz w:val="28"/>
          <w:szCs w:val="28"/>
          <w:lang w:eastAsia="en-US"/>
        </w:rPr>
      </w:pPr>
      <w:r w:rsidRPr="0046198C">
        <w:rPr>
          <w:rFonts w:ascii="Calibri Light" w:hAnsi="Calibri Light" w:cs="Times New Roman"/>
          <w:color w:val="2E74B5"/>
          <w:sz w:val="28"/>
          <w:szCs w:val="28"/>
          <w:lang w:eastAsia="en-US"/>
        </w:rPr>
        <w:t xml:space="preserve">A Integral da Felicidade e a </w:t>
      </w:r>
      <w:r w:rsidR="00094CFC">
        <w:rPr>
          <w:rFonts w:ascii="Calibri Light" w:hAnsi="Calibri Light" w:cs="Times New Roman"/>
          <w:color w:val="2E74B5"/>
          <w:sz w:val="28"/>
          <w:szCs w:val="28"/>
          <w:lang w:eastAsia="en-US"/>
        </w:rPr>
        <w:t>f</w:t>
      </w:r>
      <w:r w:rsidRPr="0046198C">
        <w:rPr>
          <w:rFonts w:ascii="Calibri Light" w:hAnsi="Calibri Light" w:cs="Times New Roman"/>
          <w:color w:val="2E74B5"/>
          <w:sz w:val="28"/>
          <w:szCs w:val="28"/>
          <w:lang w:eastAsia="en-US"/>
        </w:rPr>
        <w:t>erramenta d</w:t>
      </w:r>
      <w:r w:rsidR="00867C04">
        <w:rPr>
          <w:rFonts w:ascii="Calibri Light" w:hAnsi="Calibri Light" w:cs="Times New Roman"/>
          <w:color w:val="2E74B5"/>
          <w:sz w:val="28"/>
          <w:szCs w:val="28"/>
          <w:lang w:eastAsia="en-US"/>
        </w:rPr>
        <w:t>a Educação</w:t>
      </w:r>
      <w:r w:rsidRPr="0046198C">
        <w:rPr>
          <w:rFonts w:ascii="Calibri Light" w:hAnsi="Calibri Light" w:cs="Times New Roman"/>
          <w:color w:val="2E74B5"/>
          <w:sz w:val="28"/>
          <w:szCs w:val="28"/>
          <w:lang w:eastAsia="en-US"/>
        </w:rPr>
        <w:t xml:space="preserve"> Financeir</w:t>
      </w:r>
      <w:r w:rsidR="00867C04">
        <w:rPr>
          <w:rFonts w:ascii="Calibri Light" w:hAnsi="Calibri Light" w:cs="Times New Roman"/>
          <w:color w:val="2E74B5"/>
          <w:sz w:val="28"/>
          <w:szCs w:val="28"/>
          <w:lang w:eastAsia="en-US"/>
        </w:rPr>
        <w:t>a</w:t>
      </w:r>
    </w:p>
    <w:p w14:paraId="4B1C18AD" w14:textId="43D0577B" w:rsidR="0046198C" w:rsidRPr="0046198C" w:rsidRDefault="006A6414" w:rsidP="00046259">
      <w:pPr>
        <w:spacing w:before="0" w:after="0"/>
        <w:ind w:left="270"/>
        <w:rPr>
          <w:rFonts w:ascii="Calibri" w:eastAsia="Calibri" w:hAnsi="Calibri" w:cs="Times New Roman"/>
          <w:b/>
          <w:i/>
          <w:lang w:eastAsia="en-US"/>
        </w:rPr>
      </w:pPr>
      <w:r w:rsidRPr="006A6414">
        <w:rPr>
          <w:rFonts w:ascii="Calibri" w:eastAsia="Calibri" w:hAnsi="Calibri" w:cs="Times New Roman"/>
          <w:b/>
          <w:i/>
          <w:lang w:eastAsia="en-US"/>
        </w:rPr>
        <w:t>A vida é um exercício contínuo de otimização sob incerteza</w:t>
      </w:r>
      <w:r>
        <w:rPr>
          <w:rFonts w:ascii="Calibri" w:eastAsia="Calibri" w:hAnsi="Calibri" w:cs="Times New Roman"/>
          <w:b/>
          <w:i/>
          <w:lang w:eastAsia="en-US"/>
        </w:rPr>
        <w:t xml:space="preserve"> e </w:t>
      </w:r>
      <w:r w:rsidRPr="006A6414">
        <w:rPr>
          <w:rFonts w:ascii="Calibri" w:eastAsia="Calibri" w:hAnsi="Calibri" w:cs="Times New Roman"/>
          <w:b/>
          <w:i/>
          <w:lang w:eastAsia="en-US"/>
        </w:rPr>
        <w:t xml:space="preserve">a educação financeira </w:t>
      </w:r>
      <w:r w:rsidR="00094CFC">
        <w:rPr>
          <w:rFonts w:ascii="Calibri" w:eastAsia="Calibri" w:hAnsi="Calibri" w:cs="Times New Roman"/>
          <w:b/>
          <w:i/>
          <w:lang w:eastAsia="en-US"/>
        </w:rPr>
        <w:t>é</w:t>
      </w:r>
      <w:r w:rsidRPr="006A6414">
        <w:rPr>
          <w:rFonts w:ascii="Calibri" w:eastAsia="Calibri" w:hAnsi="Calibri" w:cs="Times New Roman"/>
          <w:b/>
          <w:i/>
          <w:lang w:eastAsia="en-US"/>
        </w:rPr>
        <w:t xml:space="preserve"> uma das ferramentas </w:t>
      </w:r>
      <w:r w:rsidR="00972D67">
        <w:rPr>
          <w:rFonts w:ascii="Calibri" w:eastAsia="Calibri" w:hAnsi="Calibri" w:cs="Times New Roman"/>
          <w:b/>
          <w:i/>
          <w:lang w:eastAsia="en-US"/>
        </w:rPr>
        <w:t xml:space="preserve">mais </w:t>
      </w:r>
      <w:r w:rsidR="00094CFC">
        <w:rPr>
          <w:rFonts w:ascii="Calibri" w:eastAsia="Calibri" w:hAnsi="Calibri" w:cs="Times New Roman"/>
          <w:b/>
          <w:i/>
          <w:lang w:eastAsia="en-US"/>
        </w:rPr>
        <w:t>poderosas que temos.</w:t>
      </w:r>
    </w:p>
    <w:p w14:paraId="0FEB8283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i/>
          <w:lang w:eastAsia="en-US"/>
        </w:rPr>
      </w:pPr>
      <w:r w:rsidRPr="0046198C">
        <w:rPr>
          <w:rFonts w:ascii="Calibri" w:eastAsia="Calibri" w:hAnsi="Calibri" w:cs="Times New Roman"/>
          <w:b/>
          <w:i/>
          <w:lang w:eastAsia="en-US"/>
        </w:rPr>
        <w:t>*Carlos Heitor Campani, Ph.D.</w:t>
      </w:r>
    </w:p>
    <w:p w14:paraId="58FA9103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Cs/>
          <w:i/>
          <w:lang w:eastAsia="en-US"/>
        </w:rPr>
        <w:t>Professor, Pesquisador, Consultor e Autor na área de Investimentos, Previdência, Finanças Pessoais e Finanças Corporativas.</w:t>
      </w:r>
    </w:p>
    <w:p w14:paraId="1F9A0D7D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4368D252" w14:textId="5D6C91FA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Olá, pessoal!</w:t>
      </w:r>
      <w:r w:rsidR="00046259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46198C">
        <w:rPr>
          <w:rFonts w:ascii="Calibri" w:eastAsia="Calibri" w:hAnsi="Calibri" w:cs="Times New Roman"/>
          <w:color w:val="000000"/>
          <w:lang w:eastAsia="en-US"/>
        </w:rPr>
        <w:t>Se despirmos a experiência humana de suas obrigações cotidianas, convenções sociais e ruídos culturais, sobra uma única questão fundamental: qual é a verdadeira função objetivo da nossa vida?</w:t>
      </w:r>
    </w:p>
    <w:p w14:paraId="27596F0E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2D0628B4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A economia comportamental, a filosofia e a psicologia frequentemente orbitam esse dilema sem traduzi-lo em uma metáfora única. No entanto, a modelagem matemática nos oferece uma das descrições mais precisas da existência humana: o propósito supremo de uma pessoa não é o acúmulo de capital, o pico pontual de status ou a busca por momentos isolados de êxtase, mas sim a maximização da integral da densidade de felicidade ao longo do tempo de vida.</w:t>
      </w:r>
    </w:p>
    <w:p w14:paraId="60545934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1EEF1B99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bCs/>
          <w:caps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aps/>
          <w:color w:val="000000"/>
          <w:lang w:eastAsia="en-US"/>
        </w:rPr>
        <w:t>A Equação Fundamental da Vida</w:t>
      </w:r>
    </w:p>
    <w:p w14:paraId="56029226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3BADA647" w14:textId="77777777" w:rsid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Podemos expressar o objetivo supremo da nossa jornada por meio de um modelo matemático simples, porém profundo. Utilizando o conceito econômico da função utilidade, podemos definir a utilidade total da vida,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U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vertAlign w:val="subscript"/>
          <w:lang w:eastAsia="en-US"/>
        </w:rPr>
        <w:t>total</w:t>
      </w:r>
      <w:r w:rsidRPr="0046198C">
        <w:rPr>
          <w:rFonts w:ascii="Calibri" w:eastAsia="Calibri" w:hAnsi="Calibri" w:cs="Times New Roman"/>
          <w:color w:val="000000"/>
          <w:lang w:eastAsia="en-US"/>
        </w:rPr>
        <w:t>, através da felicidade acumulada (em forma de expectativa matemática por contemplar o futuro):</w:t>
      </w:r>
    </w:p>
    <w:p w14:paraId="6E2FDCC8" w14:textId="77777777" w:rsidR="006F2869" w:rsidRPr="0046198C" w:rsidRDefault="006F2869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8C4B027" w14:textId="75A1E486" w:rsidR="0046198C" w:rsidRPr="0046198C" w:rsidRDefault="0046198C" w:rsidP="00046259">
      <w:pPr>
        <w:spacing w:before="0" w:after="0"/>
        <w:ind w:left="270"/>
        <w:jc w:val="center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noProof/>
          <w:color w:val="000000"/>
          <w:lang w:eastAsia="en-US"/>
        </w:rPr>
        <w:drawing>
          <wp:inline distT="0" distB="0" distL="0" distR="0" wp14:anchorId="4511CD81" wp14:editId="5EC8CE5B">
            <wp:extent cx="2086928" cy="733246"/>
            <wp:effectExtent l="0" t="0" r="0" b="0"/>
            <wp:docPr id="163580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05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4397" cy="73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9CD7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745ADC23" w14:textId="77777777" w:rsidR="007F5FDC" w:rsidRPr="001509FC" w:rsidRDefault="007F5FDC" w:rsidP="00046259">
      <w:pPr>
        <w:spacing w:after="0"/>
        <w:ind w:left="270"/>
        <w:rPr>
          <w:rFonts w:asciiTheme="minorHAnsi" w:hAnsiTheme="minorHAnsi" w:cstheme="minorHAnsi"/>
          <w:color w:val="000000" w:themeColor="text1"/>
        </w:rPr>
      </w:pPr>
      <w:r w:rsidRPr="001509FC">
        <w:rPr>
          <w:rFonts w:asciiTheme="minorHAnsi" w:hAnsiTheme="minorHAnsi" w:cstheme="minorHAnsi"/>
          <w:color w:val="000000" w:themeColor="text1"/>
        </w:rPr>
        <w:t>Nesta formulação:</w:t>
      </w:r>
    </w:p>
    <w:p w14:paraId="5CBC1257" w14:textId="77777777" w:rsidR="007F5FDC" w:rsidRPr="001509FC" w:rsidRDefault="007F5FDC" w:rsidP="00046259">
      <w:pPr>
        <w:spacing w:after="0"/>
        <w:ind w:left="270"/>
        <w:rPr>
          <w:rFonts w:asciiTheme="minorHAnsi" w:hAnsiTheme="minorHAnsi" w:cstheme="minorHAnsi"/>
          <w:color w:val="000000" w:themeColor="text1"/>
        </w:rPr>
      </w:pPr>
    </w:p>
    <w:p w14:paraId="3618758A" w14:textId="77777777" w:rsidR="007F5FDC" w:rsidRPr="001509FC" w:rsidRDefault="007F5FDC" w:rsidP="006F2869">
      <w:pPr>
        <w:pStyle w:val="ListParagraph"/>
        <w:numPr>
          <w:ilvl w:val="0"/>
          <w:numId w:val="17"/>
        </w:numPr>
        <w:spacing w:before="0" w:after="0"/>
        <w:ind w:left="990"/>
        <w:rPr>
          <w:rFonts w:asciiTheme="minorHAnsi" w:hAnsiTheme="minorHAnsi" w:cstheme="minorHAnsi"/>
          <w:color w:val="000000" w:themeColor="text1"/>
        </w:rPr>
      </w:pPr>
      <w:r w:rsidRPr="001509FC">
        <w:rPr>
          <w:rFonts w:asciiTheme="minorHAnsi" w:hAnsiTheme="minorHAnsi" w:cstheme="minorHAnsi"/>
          <w:b/>
          <w:bCs/>
          <w:i/>
          <w:iCs/>
          <w:color w:val="000000" w:themeColor="text1"/>
        </w:rPr>
        <w:lastRenderedPageBreak/>
        <w:t>f(t)</w:t>
      </w:r>
      <w:r w:rsidRPr="001509FC">
        <w:rPr>
          <w:rFonts w:asciiTheme="minorHAnsi" w:hAnsiTheme="minorHAnsi" w:cstheme="minorHAnsi"/>
          <w:color w:val="000000" w:themeColor="text1"/>
        </w:rPr>
        <w:t xml:space="preserve"> representa a Função de Densidade de Felicidade no instante </w:t>
      </w:r>
      <w:r w:rsidRPr="001509FC">
        <w:rPr>
          <w:rFonts w:asciiTheme="minorHAnsi" w:hAnsiTheme="minorHAnsi" w:cstheme="minorHAnsi"/>
          <w:i/>
          <w:iCs/>
          <w:color w:val="000000" w:themeColor="text1"/>
        </w:rPr>
        <w:t>t</w:t>
      </w:r>
      <w:r w:rsidRPr="001509FC">
        <w:rPr>
          <w:rFonts w:asciiTheme="minorHAnsi" w:hAnsiTheme="minorHAnsi" w:cstheme="minorHAnsi"/>
          <w:color w:val="000000" w:themeColor="text1"/>
        </w:rPr>
        <w:t>. Ela mensura o bem-estar líquido: o saldo entre alegria, propósito, tranquilidade, sofrimento, estresse e realização em cada segundo do dia.</w:t>
      </w:r>
    </w:p>
    <w:p w14:paraId="6361F21E" w14:textId="77777777" w:rsidR="007F5FDC" w:rsidRPr="001509FC" w:rsidRDefault="007F5FDC" w:rsidP="006F2869">
      <w:pPr>
        <w:pStyle w:val="ListParagraph"/>
        <w:numPr>
          <w:ilvl w:val="0"/>
          <w:numId w:val="17"/>
        </w:numPr>
        <w:spacing w:before="0" w:after="0"/>
        <w:ind w:left="990"/>
        <w:rPr>
          <w:rFonts w:asciiTheme="minorHAnsi" w:hAnsiTheme="minorHAnsi" w:cstheme="minorHAnsi"/>
          <w:color w:val="000000" w:themeColor="text1"/>
        </w:rPr>
      </w:pPr>
      <w:r w:rsidRPr="001509FC">
        <w:rPr>
          <w:rFonts w:asciiTheme="minorHAnsi" w:hAnsiTheme="minorHAnsi" w:cstheme="minorHAnsi"/>
          <w:b/>
          <w:bCs/>
          <w:i/>
          <w:iCs/>
          <w:color w:val="000000" w:themeColor="text1"/>
        </w:rPr>
        <w:t>T</w:t>
      </w:r>
      <w:r w:rsidRPr="001509FC">
        <w:rPr>
          <w:rFonts w:asciiTheme="minorHAnsi" w:hAnsiTheme="minorHAnsi" w:cstheme="minorHAnsi"/>
          <w:color w:val="000000" w:themeColor="text1"/>
        </w:rPr>
        <w:t xml:space="preserve"> é uma variável aleatória estocástica que representa a duração da vida. Nós não conhecemos o valor exato de </w:t>
      </w:r>
      <w:r w:rsidRPr="001509FC">
        <w:rPr>
          <w:rFonts w:asciiTheme="minorHAnsi" w:hAnsiTheme="minorHAnsi" w:cstheme="minorHAnsi"/>
          <w:b/>
          <w:bCs/>
          <w:i/>
          <w:iCs/>
          <w:color w:val="000000" w:themeColor="text1"/>
        </w:rPr>
        <w:t>T</w:t>
      </w:r>
      <w:r w:rsidRPr="001509FC">
        <w:rPr>
          <w:rFonts w:asciiTheme="minorHAnsi" w:hAnsiTheme="minorHAnsi" w:cstheme="minorHAnsi"/>
          <w:color w:val="000000" w:themeColor="text1"/>
        </w:rPr>
        <w:t>; sabemos apenas que ele é limitado, incerto e regido por uma distribuição de probabilidade desconhecida.</w:t>
      </w:r>
    </w:p>
    <w:p w14:paraId="3F925193" w14:textId="77777777" w:rsidR="007F5FDC" w:rsidRPr="001509FC" w:rsidRDefault="007F5FDC" w:rsidP="006F2869">
      <w:pPr>
        <w:pStyle w:val="ListParagraph"/>
        <w:numPr>
          <w:ilvl w:val="0"/>
          <w:numId w:val="17"/>
        </w:numPr>
        <w:spacing w:before="0" w:after="0"/>
        <w:ind w:left="990"/>
        <w:rPr>
          <w:rFonts w:asciiTheme="minorHAnsi" w:hAnsiTheme="minorHAnsi" w:cstheme="minorHAnsi"/>
          <w:color w:val="000000" w:themeColor="text1"/>
        </w:rPr>
      </w:pPr>
      <w:r w:rsidRPr="001509FC">
        <w:rPr>
          <w:rFonts w:asciiTheme="minorHAnsi" w:hAnsiTheme="minorHAnsi" w:cstheme="minorHAnsi"/>
          <w:b/>
          <w:bCs/>
          <w:i/>
          <w:iCs/>
          <w:color w:val="000000" w:themeColor="text1"/>
        </w:rPr>
        <w:t>ꓰ[.]</w:t>
      </w:r>
      <w:r w:rsidRPr="001509FC">
        <w:rPr>
          <w:rFonts w:asciiTheme="minorHAnsi" w:hAnsiTheme="minorHAnsi" w:cstheme="minorHAnsi"/>
          <w:color w:val="000000" w:themeColor="text1"/>
        </w:rPr>
        <w:t xml:space="preserve"> é o operador de expectativa (ou esperança) matemática, refletindo que tomamos decisões sob incerteza contínua em relação ao futuro.</w:t>
      </w:r>
    </w:p>
    <w:p w14:paraId="5073274F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6CB7F28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O desafio existencial reside no fato de que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não é uma constante independente para cada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. As decisões que tomamos para elevar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vertAlign w:val="subscript"/>
          <w:lang w:eastAsia="en-US"/>
        </w:rPr>
        <w:t>1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hoje afetam diretamente a capacidade de gerar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vertAlign w:val="subscript"/>
          <w:lang w:eastAsia="en-US"/>
        </w:rPr>
        <w:t>2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no futuro. Em outras palavras, há correlação serial no tempo em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. Por exemplo, se drenarmos nossos recursos (físicos, mentais e/ou financeiros) para inflar 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do presente, colapsamos a função no futuro. Se esvaziarmos completamente 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do presente na esperança de um futuro distante, corremos o risco de ver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interrompido precocemente, reduzindo a zero o valor da integral acumulada.</w:t>
      </w:r>
    </w:p>
    <w:p w14:paraId="67E08719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2BABCABC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caps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caps/>
          <w:color w:val="000000"/>
          <w:lang w:eastAsia="en-US"/>
        </w:rPr>
        <w:t>O Dilema Temporal: Hedonismo Desesperado vs. Ascetismo Cego</w:t>
      </w:r>
    </w:p>
    <w:p w14:paraId="788D636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632BC088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A otimização desta função integral precisa nos afastar de dois erros extremos e bastante comuns na sociedade moderna:</w:t>
      </w:r>
    </w:p>
    <w:p w14:paraId="20861852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35FBF61" w14:textId="77777777" w:rsidR="0046198C" w:rsidRPr="0046198C" w:rsidRDefault="0046198C" w:rsidP="006F2869">
      <w:pPr>
        <w:spacing w:before="0" w:after="0"/>
        <w:ind w:left="540" w:hanging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a) O Hedonismo Imprudente (Maximização Local)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a busca desmedida por prazer imediato ignora a continuidade do tempo. Quem vive sob a premissa de "aproveitar o hoje como se não houvesse amanhã" maximiza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no curto prazo à custa da degradação acelerada do futuro. Queimar reservas de saúde, dilapidar patrimônio e sacrificar relacionamentos gera um pico temporário no gráfico, seguido por um longo período em que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despenca para níveis negativos devido a dívidas, ansiedade e declínio de bem-estar.</w:t>
      </w:r>
    </w:p>
    <w:p w14:paraId="1B3DD1EB" w14:textId="77777777" w:rsidR="0046198C" w:rsidRPr="0046198C" w:rsidRDefault="0046198C" w:rsidP="006F2869">
      <w:pPr>
        <w:spacing w:before="0" w:after="0"/>
        <w:ind w:left="540" w:hanging="270"/>
        <w:rPr>
          <w:rFonts w:ascii="Calibri" w:eastAsia="Calibri" w:hAnsi="Calibri" w:cs="Times New Roman"/>
          <w:color w:val="000000"/>
          <w:lang w:eastAsia="en-US"/>
        </w:rPr>
      </w:pPr>
    </w:p>
    <w:p w14:paraId="2DAAEA81" w14:textId="77777777" w:rsidR="0046198C" w:rsidRPr="0046198C" w:rsidRDefault="0046198C" w:rsidP="006F2869">
      <w:pPr>
        <w:spacing w:before="0" w:after="0"/>
        <w:ind w:left="540" w:hanging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b) O Ascetismo Excessivo (A Ilusão do Amanhã Infinito)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no extremo oposto está a abnegação total. Trata-se da pessoa que adia sistematicamente toda a felicidade, aceitando um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miserável ao longo de décadas sob a promessa de um usufruto glorioso na aposentadoria. </w:t>
      </w:r>
      <w:r w:rsidRPr="0046198C">
        <w:rPr>
          <w:rFonts w:ascii="Calibri" w:eastAsia="Calibri" w:hAnsi="Calibri" w:cs="Times New Roman"/>
          <w:color w:val="000000"/>
          <w:lang w:eastAsia="en-US"/>
        </w:rPr>
        <w:lastRenderedPageBreak/>
        <w:t xml:space="preserve">O erro conceitual aqui é negligenciar a natureza estocástica de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>. A probabilidade de atingir idades avançadas com saúde plena e energia para usufruir de certos prazeres diminui com o tempo. Abdicar excessivamente do presente em nome de um futuro incerto é uma falha grave na alocação da integral.</w:t>
      </w:r>
    </w:p>
    <w:p w14:paraId="10F3314E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CB73A07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A solução ótima para a equação da vida nunca está nos extremos. Ela exige um ponto de equilíbrio contínuo, onde o valor consumido no presente garante um nível elevado e constante de bem-estar, sem comprometer a estabilidade do fluxo de felicidade dos anos seguintes.</w:t>
      </w:r>
    </w:p>
    <w:p w14:paraId="7C39FD53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7B850BD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caps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caps/>
          <w:color w:val="000000"/>
          <w:lang w:eastAsia="en-US"/>
        </w:rPr>
        <w:t>A Educação Financeira como Instrumento de Otimização Existencial</w:t>
      </w:r>
    </w:p>
    <w:p w14:paraId="54FE389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37CE52E6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É exatamente neste ponto que a educação financeira se revela não como um fim em si mesma, mas como a ferramenta de engenharia necessária para otimizar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U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vertAlign w:val="subscript"/>
          <w:lang w:eastAsia="en-US"/>
        </w:rPr>
        <w:t>total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. O dinheiro não entra na equação da vida como a variável de resultado: o dinheiro não é 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U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vertAlign w:val="subscript"/>
          <w:lang w:eastAsia="en-US"/>
        </w:rPr>
        <w:t>total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. O capital atua como variável de controle e amortecedor de choques, modificando a trajetória da função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>.</w:t>
      </w:r>
    </w:p>
    <w:p w14:paraId="014F0B10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0681F8E" w14:textId="77777777" w:rsid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A educação financeira adequada permite gerenciar essa dinâmica sob três pilares fundamentais:</w:t>
      </w:r>
    </w:p>
    <w:p w14:paraId="2FE29138" w14:textId="77777777" w:rsidR="00D25B6D" w:rsidRPr="0046198C" w:rsidRDefault="00D25B6D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458F7403" w14:textId="550D77F2" w:rsidR="0046198C" w:rsidRPr="0046198C" w:rsidRDefault="0046198C" w:rsidP="006F2869">
      <w:pPr>
        <w:numPr>
          <w:ilvl w:val="0"/>
          <w:numId w:val="15"/>
        </w:numPr>
        <w:tabs>
          <w:tab w:val="left" w:pos="900"/>
        </w:tabs>
        <w:spacing w:before="0" w:after="0"/>
        <w:ind w:left="108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Mitigação de Ruídos Negativos (</w:t>
      </w:r>
      <w:r w:rsidR="00E56DB5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 xml:space="preserve">Importância da </w:t>
      </w: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Reserva de Emergência)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situações de crise financeira provocam quedas drásticas e prolongadas em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, gerando ansiedade, episódios de depressão e tensão familiar. Ter um planejamento financeiro sólido atua como um escudo, evitando que eventos adversos joguem a função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para o terreno negativo.</w:t>
      </w:r>
    </w:p>
    <w:p w14:paraId="2B626BD6" w14:textId="77777777" w:rsidR="0046198C" w:rsidRPr="0046198C" w:rsidRDefault="0046198C" w:rsidP="006F2869">
      <w:pPr>
        <w:tabs>
          <w:tab w:val="left" w:pos="900"/>
        </w:tabs>
        <w:spacing w:before="0" w:after="0"/>
        <w:ind w:left="1080"/>
        <w:rPr>
          <w:rFonts w:ascii="Calibri" w:eastAsia="Calibri" w:hAnsi="Calibri" w:cs="Times New Roman"/>
          <w:color w:val="000000"/>
          <w:lang w:eastAsia="en-US"/>
        </w:rPr>
      </w:pPr>
    </w:p>
    <w:p w14:paraId="79CFB4EC" w14:textId="77777777" w:rsidR="0046198C" w:rsidRPr="0046198C" w:rsidRDefault="0046198C" w:rsidP="006F2869">
      <w:pPr>
        <w:numPr>
          <w:ilvl w:val="0"/>
          <w:numId w:val="15"/>
        </w:numPr>
        <w:tabs>
          <w:tab w:val="left" w:pos="900"/>
        </w:tabs>
        <w:spacing w:before="0" w:after="0"/>
        <w:ind w:left="108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Suavização do Consumo ao Longo da Vida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a teoria do ciclo de vida em economia sugere que os indivíduos preferem manter um padrão de vida estável a enfrentar altos e baixos extremos. Poupar e investir nada mais é do que transferir capacidade de consumo (e, portanto, potencial de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>) dos momentos de abundância para os momentos de menor capacidade geradora de renda.</w:t>
      </w:r>
    </w:p>
    <w:p w14:paraId="305CCD2D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73381288" w14:textId="77777777" w:rsidR="0046198C" w:rsidRPr="0046198C" w:rsidRDefault="0046198C" w:rsidP="006F2869">
      <w:pPr>
        <w:numPr>
          <w:ilvl w:val="0"/>
          <w:numId w:val="15"/>
        </w:numPr>
        <w:spacing w:before="0" w:after="0"/>
        <w:ind w:left="90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lastRenderedPageBreak/>
        <w:t>Compra de Liberdade Temporal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o ativo mais escasso na equação é o próprio tempo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. A independência financeira não serve para acumular números em uma tela, mas para comprar de volta o controle sobre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>, permitindo alocar tempo em atividades que geram maior densidade de felicidade real (família, saúde, projetos pessoais, aprendizado).</w:t>
      </w:r>
    </w:p>
    <w:p w14:paraId="492BEDC8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354DED98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caps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caps/>
          <w:color w:val="000000"/>
          <w:lang w:eastAsia="en-US"/>
        </w:rPr>
        <w:t xml:space="preserve">O Valor do Tempo, a Variável </w:t>
      </w:r>
      <w:r w:rsidRPr="0046198C">
        <w:rPr>
          <w:rFonts w:ascii="Calibri" w:eastAsia="Calibri" w:hAnsi="Calibri" w:cs="Times New Roman"/>
          <w:b/>
          <w:i/>
          <w:iCs/>
          <w:cap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b/>
          <w:caps/>
          <w:color w:val="000000"/>
          <w:lang w:eastAsia="en-US"/>
        </w:rPr>
        <w:t xml:space="preserve"> e a Utilidade Marginal</w:t>
      </w:r>
    </w:p>
    <w:p w14:paraId="09A0B531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7553CB86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Para desenhar o planejamento financeiro perfeito, é preciso reconhecer dois fatores humanos cruciais:</w:t>
      </w:r>
    </w:p>
    <w:p w14:paraId="2AB3D2C2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4FA938B6" w14:textId="7B80D0F0" w:rsidR="0046198C" w:rsidRPr="0046198C" w:rsidRDefault="0046198C" w:rsidP="006F2869">
      <w:pPr>
        <w:numPr>
          <w:ilvl w:val="0"/>
          <w:numId w:val="18"/>
        </w:numPr>
        <w:spacing w:before="0" w:after="0"/>
        <w:ind w:left="900" w:hanging="63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A Utilidade Marginal Decrescente da Renda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a quantidade de felicidade gerada por cada unidade monetária adicional diminui à medida que a renda aumenta. Os primeiros recursos financeiros trazem um salto gigantesco em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porque eliminam a insegurança básica (moradia, alimentação, saúde). A partir de um certo patamar, o impacto de cada real adicional na felicidade torna-se marginal. Economizar obsessivamente no presente para ser milionário aos 80 anos é trocar unidades de dinheiro com alta capacidade de gerar felicidade no presente por unidades com baixa capacidade de conversão no futuro.</w:t>
      </w:r>
    </w:p>
    <w:p w14:paraId="29F18EF6" w14:textId="77777777" w:rsidR="0046198C" w:rsidRPr="0046198C" w:rsidRDefault="0046198C" w:rsidP="006F2869">
      <w:pPr>
        <w:spacing w:before="0" w:after="0"/>
        <w:ind w:left="900" w:hanging="630"/>
        <w:rPr>
          <w:rFonts w:ascii="Calibri" w:eastAsia="Calibri" w:hAnsi="Calibri" w:cs="Times New Roman"/>
          <w:color w:val="000000"/>
          <w:lang w:eastAsia="en-US"/>
        </w:rPr>
      </w:pPr>
    </w:p>
    <w:p w14:paraId="33063BF9" w14:textId="77777777" w:rsidR="0046198C" w:rsidRPr="0046198C" w:rsidRDefault="0046198C" w:rsidP="006F2869">
      <w:pPr>
        <w:numPr>
          <w:ilvl w:val="0"/>
          <w:numId w:val="18"/>
        </w:numPr>
        <w:spacing w:before="0" w:after="0"/>
        <w:ind w:left="900" w:hanging="63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A Desvalorização Biológica do Tempo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a capacidade física e cognitiva para vivenciar certas experiências varia ao longo da vida. Viagens de aventura, prática de esportes e grandes mudanças de carreira possuem janelas de oportunidade em que o retorno em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é máximo. O planejamento financeiro inteligente antecipa essas janelas, distribuindo recursos para usufruir de experiências enquanto a capacidade de apreciação está no seu pico.</w:t>
      </w:r>
    </w:p>
    <w:p w14:paraId="113799AD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1D0F29A3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b/>
          <w:caps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caps/>
          <w:color w:val="000000"/>
          <w:lang w:eastAsia="en-US"/>
        </w:rPr>
        <w:t>Da Teoria à Prática: Como Projetar sua Função Objetivo</w:t>
      </w:r>
    </w:p>
    <w:p w14:paraId="69BD16FF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16282B1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>Maximizar a integral da felicidade requer uma mudança de mentalidade na forma de encarar o orçamento, o trabalho e os investimentos. O planejamento financeiro deixa de ser uma planilha rígida de cortes de custos e passa a ser uma arquitetura de alocação de recursos existenciais:</w:t>
      </w:r>
    </w:p>
    <w:p w14:paraId="1E0A3E98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0A0FFEE6" w14:textId="1F0064E2" w:rsidR="0046198C" w:rsidRPr="0046198C" w:rsidRDefault="0046198C" w:rsidP="006F2869">
      <w:pPr>
        <w:numPr>
          <w:ilvl w:val="0"/>
          <w:numId w:val="16"/>
        </w:numPr>
        <w:spacing w:before="0" w:after="0"/>
        <w:ind w:left="90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lastRenderedPageBreak/>
        <w:t xml:space="preserve">Avalie os custos </w:t>
      </w:r>
      <w:r w:rsidR="00191380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 xml:space="preserve">e despesas </w:t>
      </w: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em unidades de felicidade</w:t>
      </w:r>
      <w:r w:rsidRPr="0046198C">
        <w:rPr>
          <w:rFonts w:ascii="Calibri" w:eastAsia="Calibri" w:hAnsi="Calibri" w:cs="Times New Roman"/>
          <w:color w:val="000000"/>
          <w:lang w:eastAsia="en-US"/>
        </w:rPr>
        <w:t>: antes de realizar um gasto expressivo ou assumir uma dívida longa, pergunte-se: "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 xml:space="preserve">Isso aumentará sustentavelmente a minha densidade de felicidade </w:t>
      </w:r>
      <w:r w:rsidRPr="000D3034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 xml:space="preserve"> ao longo do tempo, ou apenas gerará um pico momentâneo seguido por um estresse prolongado?</w:t>
      </w:r>
      <w:r w:rsidRPr="0046198C">
        <w:rPr>
          <w:rFonts w:ascii="Calibri" w:eastAsia="Calibri" w:hAnsi="Calibri" w:cs="Times New Roman"/>
          <w:color w:val="000000"/>
          <w:lang w:eastAsia="en-US"/>
        </w:rPr>
        <w:t>".</w:t>
      </w:r>
    </w:p>
    <w:p w14:paraId="22B28171" w14:textId="77777777" w:rsidR="0046198C" w:rsidRPr="0046198C" w:rsidRDefault="0046198C" w:rsidP="006F2869">
      <w:pPr>
        <w:spacing w:before="0" w:after="0"/>
        <w:ind w:left="900" w:hanging="360"/>
        <w:rPr>
          <w:rFonts w:ascii="Calibri" w:eastAsia="Calibri" w:hAnsi="Calibri" w:cs="Times New Roman"/>
          <w:color w:val="000000"/>
          <w:lang w:eastAsia="en-US"/>
        </w:rPr>
      </w:pPr>
    </w:p>
    <w:p w14:paraId="351C9542" w14:textId="22F54216" w:rsidR="0046198C" w:rsidRPr="0046198C" w:rsidRDefault="0046198C" w:rsidP="006F2869">
      <w:pPr>
        <w:numPr>
          <w:ilvl w:val="0"/>
          <w:numId w:val="16"/>
        </w:numPr>
        <w:spacing w:before="0" w:after="0"/>
        <w:ind w:left="90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Invista na ma</w:t>
      </w:r>
      <w:r w:rsidR="00D1685E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ximiza</w:t>
      </w: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 xml:space="preserve">ção de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u w:val="single"/>
          <w:lang w:eastAsia="en-US"/>
        </w:rPr>
        <w:t>T</w:t>
      </w: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 xml:space="preserve"> e </w:t>
      </w:r>
      <w:r w:rsidR="00191380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n</w:t>
      </w: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 xml:space="preserve">a qualidade de </w:t>
      </w:r>
      <w:r w:rsidRPr="0046198C">
        <w:rPr>
          <w:rFonts w:ascii="Calibri" w:eastAsia="Calibri" w:hAnsi="Calibri" w:cs="Times New Roman"/>
          <w:b/>
          <w:bCs/>
          <w:i/>
          <w:iCs/>
          <w:color w:val="000000"/>
          <w:u w:val="single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: gastos com saúde física, saúde mental, alimentação de qualidade e ergonomia não são despesas; são investimentos diretos no aumento da expectativa da variável </w:t>
      </w:r>
      <w:r w:rsidRPr="0046198C">
        <w:rPr>
          <w:rFonts w:ascii="Calibri" w:eastAsia="Calibri" w:hAnsi="Calibri" w:cs="Times New Roman"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e na elevação da linha de base da função </w:t>
      </w:r>
      <w:r w:rsidRPr="000D3034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0D3034">
        <w:rPr>
          <w:rFonts w:ascii="Calibri" w:eastAsia="Calibri" w:hAnsi="Calibri" w:cs="Times New Roman"/>
          <w:b/>
          <w:bCs/>
          <w:color w:val="000000"/>
          <w:lang w:eastAsia="en-US"/>
        </w:rPr>
        <w:t>.</w:t>
      </w:r>
    </w:p>
    <w:p w14:paraId="2496CA36" w14:textId="77777777" w:rsidR="0046198C" w:rsidRPr="0046198C" w:rsidRDefault="0046198C" w:rsidP="006F2869">
      <w:pPr>
        <w:spacing w:before="0" w:after="0"/>
        <w:ind w:left="900" w:hanging="360"/>
        <w:rPr>
          <w:rFonts w:ascii="Calibri" w:eastAsia="Calibri" w:hAnsi="Calibri" w:cs="Times New Roman"/>
          <w:color w:val="000000"/>
          <w:lang w:eastAsia="en-US"/>
        </w:rPr>
      </w:pPr>
    </w:p>
    <w:p w14:paraId="47D84D29" w14:textId="77777777" w:rsidR="0046198C" w:rsidRPr="0046198C" w:rsidRDefault="0046198C" w:rsidP="006F2869">
      <w:pPr>
        <w:numPr>
          <w:ilvl w:val="0"/>
          <w:numId w:val="16"/>
        </w:numPr>
        <w:spacing w:before="0" w:after="0"/>
        <w:ind w:left="90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b/>
          <w:bCs/>
          <w:color w:val="000000"/>
          <w:u w:val="single"/>
          <w:lang w:eastAsia="en-US"/>
        </w:rPr>
        <w:t>Busque a taxa ótima de poupança</w:t>
      </w:r>
      <w:r w:rsidRPr="0046198C">
        <w:rPr>
          <w:rFonts w:ascii="Calibri" w:eastAsia="Calibri" w:hAnsi="Calibri" w:cs="Times New Roman"/>
          <w:color w:val="000000"/>
          <w:lang w:eastAsia="en-US"/>
        </w:rPr>
        <w:t>: a taxa ideal de poupança não é a maior taxa possível, mas sim aquela que permite construir a independência futura sem desidratar a qualidade de vida no presente.</w:t>
      </w:r>
    </w:p>
    <w:p w14:paraId="50150C0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527BB5EC" w14:textId="463DFFB9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A vida é um exercício contínuo de otimização sob incerteza. Não sabemos o valor final de </w:t>
      </w:r>
      <w:r w:rsidRPr="000D3034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T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, mas temos o poder de gerenciar a função </w:t>
      </w:r>
      <w:r w:rsidRPr="000D3034">
        <w:rPr>
          <w:rFonts w:ascii="Calibri" w:eastAsia="Calibri" w:hAnsi="Calibri" w:cs="Times New Roman"/>
          <w:b/>
          <w:bCs/>
          <w:i/>
          <w:iCs/>
          <w:color w:val="000000"/>
          <w:lang w:eastAsia="en-US"/>
        </w:rPr>
        <w:t>f(t)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a cada dia. Tratar a educação financeira como </w:t>
      </w:r>
      <w:r w:rsidR="00C451DB">
        <w:rPr>
          <w:rFonts w:ascii="Calibri" w:eastAsia="Calibri" w:hAnsi="Calibri" w:cs="Times New Roman"/>
          <w:color w:val="000000"/>
          <w:lang w:eastAsia="en-US"/>
        </w:rPr>
        <w:t>uma das ferramentas fundamentais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para equilibrar o hoje e o amanhã é a forma mais racional e humana de garantir que, ao final da trajetória, a soma de todos os momentos tenha valido a pena.</w:t>
      </w:r>
    </w:p>
    <w:p w14:paraId="6EFEF3DA" w14:textId="77777777" w:rsidR="0046198C" w:rsidRPr="0046198C" w:rsidRDefault="0046198C" w:rsidP="00046259">
      <w:pPr>
        <w:spacing w:before="0" w:after="0"/>
        <w:ind w:left="270"/>
        <w:rPr>
          <w:rFonts w:ascii="Calibri" w:eastAsia="Calibri" w:hAnsi="Calibri" w:cs="Times New Roman"/>
          <w:color w:val="000000"/>
          <w:lang w:eastAsia="en-US"/>
        </w:rPr>
      </w:pPr>
    </w:p>
    <w:p w14:paraId="4AD41F45" w14:textId="21CE609C" w:rsidR="004D60FA" w:rsidRDefault="0046198C" w:rsidP="00046259">
      <w:pPr>
        <w:spacing w:before="0" w:after="0"/>
        <w:ind w:left="27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E aí, </w:t>
      </w:r>
      <w:r w:rsidR="00345534">
        <w:rPr>
          <w:rFonts w:ascii="Calibri" w:eastAsia="Calibri" w:hAnsi="Calibri" w:cs="Times New Roman"/>
          <w:color w:val="000000"/>
          <w:lang w:eastAsia="en-US"/>
        </w:rPr>
        <w:t>o que você achou desse texto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? Conecte-se a mim nas redes sociais @carlosheitorcampani e me fale </w:t>
      </w:r>
      <w:r w:rsidR="00345534">
        <w:rPr>
          <w:rFonts w:ascii="Calibri" w:eastAsia="Calibri" w:hAnsi="Calibri" w:cs="Times New Roman"/>
          <w:color w:val="000000"/>
          <w:lang w:eastAsia="en-US"/>
        </w:rPr>
        <w:t>a sua opinião de</w:t>
      </w:r>
      <w:r w:rsidRPr="0046198C">
        <w:rPr>
          <w:rFonts w:ascii="Calibri" w:eastAsia="Calibri" w:hAnsi="Calibri" w:cs="Times New Roman"/>
          <w:color w:val="000000"/>
          <w:lang w:eastAsia="en-US"/>
        </w:rPr>
        <w:t xml:space="preserve"> tudo que escrevi acima. Forte abraço a cada um de vocês</w:t>
      </w:r>
      <w:r w:rsidR="002C2736">
        <w:rPr>
          <w:rFonts w:asciiTheme="minorHAnsi" w:eastAsiaTheme="minorHAnsi" w:hAnsiTheme="minorHAnsi" w:cstheme="minorBidi"/>
          <w:color w:val="000000" w:themeColor="text1"/>
          <w:lang w:eastAsia="en-US"/>
        </w:rPr>
        <w:t>!</w:t>
      </w:r>
    </w:p>
    <w:p w14:paraId="61A11BFC" w14:textId="77777777" w:rsidR="005821E5" w:rsidRDefault="005821E5" w:rsidP="00046259">
      <w:pPr>
        <w:spacing w:before="0" w:after="0"/>
        <w:ind w:left="27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1EC55CC6" w14:textId="26B5ECC4" w:rsidR="00BE797C" w:rsidRPr="00F60562" w:rsidRDefault="00050662" w:rsidP="00046259">
      <w:pPr>
        <w:tabs>
          <w:tab w:val="left" w:pos="180"/>
        </w:tabs>
        <w:spacing w:before="0" w:after="0"/>
        <w:ind w:left="270"/>
        <w:rPr>
          <w:rFonts w:ascii="Calibri" w:eastAsia="Calibri" w:hAnsi="Calibri" w:cs="Times New Roman"/>
          <w:b/>
          <w:i/>
          <w:lang w:eastAsia="en-US"/>
        </w:rPr>
      </w:pPr>
      <w:r w:rsidRPr="00050662">
        <w:rPr>
          <w:rFonts w:ascii="Calibri" w:eastAsia="Calibri" w:hAnsi="Calibri" w:cs="Times New Roman"/>
          <w:b/>
          <w:i/>
          <w:lang w:eastAsia="en-US"/>
        </w:rPr>
        <w:t>* </w:t>
      </w:r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>Carlos Heitor Campani é PhD em Finanças, Diretor Acadêmico da iluminus – Academia de Finanças e sócio fundador da CHC Finance</w:t>
      </w:r>
      <w:r w:rsidR="004A1946">
        <w:rPr>
          <w:rFonts w:asciiTheme="minorHAnsi" w:eastAsiaTheme="minorHAnsi" w:hAnsiTheme="minorHAnsi" w:cstheme="minorBidi"/>
          <w:b/>
          <w:i/>
          <w:lang w:eastAsia="en-US"/>
        </w:rPr>
        <w:t xml:space="preserve"> e da Four Capital</w:t>
      </w:r>
      <w:r w:rsidR="009A0804" w:rsidRPr="00FA5430">
        <w:rPr>
          <w:rFonts w:asciiTheme="minorHAnsi" w:eastAsiaTheme="minorHAnsi" w:hAnsiTheme="minorHAnsi" w:cstheme="minorBidi"/>
          <w:b/>
          <w:i/>
          <w:lang w:eastAsia="en-US"/>
        </w:rPr>
        <w:t xml:space="preserve">. </w:t>
      </w:r>
      <w:r w:rsidR="009A0804" w:rsidRPr="005C7A11">
        <w:rPr>
          <w:rFonts w:asciiTheme="minorHAnsi" w:eastAsiaTheme="minorHAnsi" w:hAnsiTheme="minorHAnsi" w:cstheme="minorBidi"/>
          <w:b/>
          <w:i/>
          <w:lang w:eastAsia="en-US"/>
        </w:rPr>
        <w:t>Ele pode ser encontrado em</w:t>
      </w:r>
      <w:r w:rsidR="009A0804">
        <w:rPr>
          <w:b/>
          <w:i/>
        </w:rPr>
        <w:t xml:space="preserve"> </w:t>
      </w:r>
      <w:hyperlink r:id="rId9" w:history="1">
        <w:r w:rsidR="009A0804" w:rsidRPr="0050138C">
          <w:rPr>
            <w:rStyle w:val="Hyperlink"/>
            <w:rFonts w:asciiTheme="minorHAnsi" w:eastAsiaTheme="minorHAnsi" w:hAnsiTheme="minorHAnsi" w:cstheme="minorBidi"/>
            <w:b/>
            <w:i/>
            <w:color w:val="0000FF"/>
            <w:lang w:eastAsia="en-US"/>
          </w:rPr>
          <w:t>www.carlosheitorcampani.com</w:t>
        </w:r>
      </w:hyperlink>
      <w:r w:rsidR="009A0804" w:rsidRPr="00F37C29">
        <w:rPr>
          <w:b/>
          <w:i/>
        </w:rPr>
        <w:t xml:space="preserve"> </w:t>
      </w:r>
      <w:r w:rsidR="009A0804" w:rsidRPr="005C7A11">
        <w:rPr>
          <w:rFonts w:asciiTheme="minorHAnsi" w:eastAsiaTheme="minorHAnsi" w:hAnsiTheme="minorHAnsi" w:cstheme="minorBidi"/>
          <w:b/>
          <w:i/>
          <w:lang w:eastAsia="en-US"/>
        </w:rPr>
        <w:t>e nas redes sociais: @carlosheitorcampani.</w:t>
      </w:r>
    </w:p>
    <w:sectPr w:rsidR="00BE797C" w:rsidRPr="00F60562" w:rsidSect="002B45D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376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A6FEB" w14:textId="77777777" w:rsidR="000964E5" w:rsidRDefault="000964E5" w:rsidP="004D2193">
      <w:r>
        <w:separator/>
      </w:r>
    </w:p>
  </w:endnote>
  <w:endnote w:type="continuationSeparator" w:id="0">
    <w:p w14:paraId="7F949566" w14:textId="77777777" w:rsidR="000964E5" w:rsidRDefault="000964E5" w:rsidP="004D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Calibri"/>
    <w:charset w:val="00"/>
    <w:family w:val="roman"/>
    <w:pitch w:val="default"/>
  </w:font>
  <w:font w:name="Times New Roman (Títulos CS)">
    <w:altName w:val="Times New Roman"/>
    <w:charset w:val="00"/>
    <w:family w:val="roman"/>
    <w:pitch w:val="default"/>
  </w:font>
  <w:font w:name="Bona Nova">
    <w:altName w:val="Calibri"/>
    <w:panose1 w:val="00000000000000000000"/>
    <w:charset w:val="00"/>
    <w:family w:val="auto"/>
    <w:pitch w:val="variable"/>
    <w:sig w:usb0="A0002AFF" w:usb1="C200E0FB" w:usb2="01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2A63" w14:textId="3280CE68" w:rsidR="00E010F7" w:rsidRDefault="009920EA" w:rsidP="004D2193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7B3D3B" wp14:editId="3FCF6321">
              <wp:simplePos x="0" y="0"/>
              <wp:positionH relativeFrom="margin">
                <wp:posOffset>2146300</wp:posOffset>
              </wp:positionH>
              <wp:positionV relativeFrom="paragraph">
                <wp:posOffset>400050</wp:posOffset>
              </wp:positionV>
              <wp:extent cx="1958196" cy="422694"/>
              <wp:effectExtent l="0" t="0" r="0" b="0"/>
              <wp:wrapNone/>
              <wp:docPr id="217363115" name="Caixa de Texto 217363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8196" cy="4226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5D1C25" w14:textId="77777777" w:rsidR="009920EA" w:rsidRDefault="009920EA" w:rsidP="009920EA">
                          <w:pPr>
                            <w:pStyle w:val="NoSpacing"/>
                            <w:jc w:val="center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 w:rsidRPr="00FC6403">
                            <w:rPr>
                              <w:rFonts w:ascii="Bona Nova" w:hAnsi="Bona Nova" w:cs="Bona Nova"/>
                              <w:color w:val="E7D188"/>
                            </w:rPr>
                            <w:t>www.</w:t>
                          </w: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t>chcfinance.com.br</w:t>
                          </w:r>
                        </w:p>
                        <w:p w14:paraId="190D68F9" w14:textId="77777777" w:rsidR="009920EA" w:rsidRPr="00FC6403" w:rsidRDefault="009920EA" w:rsidP="009920EA">
                          <w:pPr>
                            <w:pStyle w:val="NoSpacing"/>
                            <w:jc w:val="center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t>contato@chcfinance.com.br</w:t>
                          </w:r>
                          <w:r>
                            <w:rPr>
                              <w:rFonts w:ascii="Bona Nova" w:hAnsi="Bona Nova" w:cs="Bona Nova"/>
                              <w:color w:val="E7D188"/>
                            </w:rPr>
                            <w:br/>
                            <w:t>contato@chcfinance.com.br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B3D3B" id="_x0000_t202" coordsize="21600,21600" o:spt="202" path="m,l,21600r21600,l21600,xe">
              <v:stroke joinstyle="miter"/>
              <v:path gradientshapeok="t" o:connecttype="rect"/>
            </v:shapetype>
            <v:shape id="Caixa de Texto 217363115" o:spid="_x0000_s1026" type="#_x0000_t202" style="position:absolute;left:0;text-align:left;margin-left:169pt;margin-top:31.5pt;width:154.2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" filled="f" stroked="f" strokeweight=".5pt">
              <v:textbox>
                <w:txbxContent>
                  <w:p w14:paraId="125D1C25" w14:textId="77777777" w:rsidR="009920EA" w:rsidRDefault="009920EA" w:rsidP="009920EA">
                    <w:pPr>
                      <w:pStyle w:val="NoSpacing"/>
                      <w:jc w:val="center"/>
                      <w:rPr>
                        <w:rFonts w:ascii="Bona Nova" w:hAnsi="Bona Nova" w:cs="Bona Nova"/>
                        <w:color w:val="E7D188"/>
                      </w:rPr>
                    </w:pPr>
                    <w:r w:rsidRPr="00FC6403">
                      <w:rPr>
                        <w:rFonts w:ascii="Bona Nova" w:hAnsi="Bona Nova" w:cs="Bona Nova"/>
                        <w:color w:val="E7D188"/>
                      </w:rPr>
                      <w:t>www.</w:t>
                    </w:r>
                    <w:r>
                      <w:rPr>
                        <w:rFonts w:ascii="Bona Nova" w:hAnsi="Bona Nova" w:cs="Bona Nova"/>
                        <w:color w:val="E7D188"/>
                      </w:rPr>
                      <w:t>chcfinance.com.br</w:t>
                    </w:r>
                  </w:p>
                  <w:p w14:paraId="190D68F9" w14:textId="77777777" w:rsidR="009920EA" w:rsidRPr="00FC6403" w:rsidRDefault="009920EA" w:rsidP="009920EA">
                    <w:pPr>
                      <w:pStyle w:val="NoSpacing"/>
                      <w:jc w:val="center"/>
                      <w:rPr>
                        <w:rFonts w:ascii="Bona Nova" w:hAnsi="Bona Nova" w:cs="Bona Nova"/>
                        <w:color w:val="E7D188"/>
                      </w:rPr>
                    </w:pPr>
                    <w:r>
                      <w:rPr>
                        <w:rFonts w:ascii="Bona Nova" w:hAnsi="Bona Nova" w:cs="Bona Nova"/>
                        <w:color w:val="E7D188"/>
                      </w:rPr>
                      <w:t>contato@chcfinance.com.br</w:t>
                    </w:r>
                    <w:r>
                      <w:rPr>
                        <w:rFonts w:ascii="Bona Nova" w:hAnsi="Bona Nova" w:cs="Bona Nova"/>
                        <w:color w:val="E7D188"/>
                      </w:rPr>
                      <w:br/>
                      <w:t>contato@chcfinance.com.br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379A" w14:textId="4871BAA1" w:rsidR="00E010F7" w:rsidRDefault="00A3682D" w:rsidP="004D2193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7AC6A1" wp14:editId="044E4063">
              <wp:simplePos x="0" y="0"/>
              <wp:positionH relativeFrom="margin">
                <wp:align>center</wp:align>
              </wp:positionH>
              <wp:positionV relativeFrom="paragraph">
                <wp:posOffset>415148</wp:posOffset>
              </wp:positionV>
              <wp:extent cx="1709391" cy="313898"/>
              <wp:effectExtent l="0" t="0" r="0" b="0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9391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51B0D" w14:textId="7F429313" w:rsidR="0054452C" w:rsidRPr="00FC6403" w:rsidRDefault="0054452C" w:rsidP="0054452C">
                          <w:pPr>
                            <w:pStyle w:val="NoSpacing"/>
                            <w:spacing w:line="288" w:lineRule="auto"/>
                            <w:jc w:val="right"/>
                            <w:rPr>
                              <w:rFonts w:ascii="Bona Nova" w:hAnsi="Bona Nova" w:cs="Bona Nova"/>
                              <w:color w:val="E7D188"/>
                            </w:rPr>
                          </w:pPr>
                          <w:r w:rsidRPr="00FC6403">
                            <w:rPr>
                              <w:rFonts w:ascii="Bona Nova" w:hAnsi="Bona Nova" w:cs="Bona Nova"/>
                              <w:color w:val="E7D188"/>
                            </w:rPr>
                            <w:t>www.</w:t>
                          </w:r>
                          <w:r w:rsidR="00A3682D">
                            <w:rPr>
                              <w:rFonts w:ascii="Bona Nova" w:hAnsi="Bona Nova" w:cs="Bona Nova"/>
                              <w:color w:val="E7D188"/>
                            </w:rPr>
                            <w:t>consultoriachc.com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AC6A1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left:0;text-align:left;margin-left:0;margin-top:32.7pt;width:134.6pt;height:24.7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" filled="f" stroked="f" strokeweight=".5pt">
              <v:textbox>
                <w:txbxContent>
                  <w:p w14:paraId="59851B0D" w14:textId="7F429313" w:rsidR="0054452C" w:rsidRPr="00FC6403" w:rsidRDefault="0054452C" w:rsidP="0054452C">
                    <w:pPr>
                      <w:pStyle w:val="NoSpacing"/>
                      <w:spacing w:line="288" w:lineRule="auto"/>
                      <w:jc w:val="right"/>
                      <w:rPr>
                        <w:rFonts w:ascii="Bona Nova" w:hAnsi="Bona Nova" w:cs="Bona Nova"/>
                        <w:color w:val="E7D188"/>
                      </w:rPr>
                    </w:pPr>
                    <w:r w:rsidRPr="00FC6403">
                      <w:rPr>
                        <w:rFonts w:ascii="Bona Nova" w:hAnsi="Bona Nova" w:cs="Bona Nova"/>
                        <w:color w:val="E7D188"/>
                      </w:rPr>
                      <w:t>www.</w:t>
                    </w:r>
                    <w:r w:rsidR="00A3682D">
                      <w:rPr>
                        <w:rFonts w:ascii="Bona Nova" w:hAnsi="Bona Nova" w:cs="Bona Nova"/>
                        <w:color w:val="E7D188"/>
                      </w:rPr>
                      <w:t>consultoriachc.com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ABBA" w14:textId="77777777" w:rsidR="000964E5" w:rsidRDefault="000964E5" w:rsidP="004D2193">
      <w:r>
        <w:separator/>
      </w:r>
    </w:p>
  </w:footnote>
  <w:footnote w:type="continuationSeparator" w:id="0">
    <w:p w14:paraId="0593CFF7" w14:textId="77777777" w:rsidR="000964E5" w:rsidRDefault="000964E5" w:rsidP="004D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9891500"/>
      <w:docPartObj>
        <w:docPartGallery w:val="Page Numbers (Top of Page)"/>
        <w:docPartUnique/>
      </w:docPartObj>
    </w:sdtPr>
    <w:sdtContent>
      <w:p w14:paraId="78DFDC71" w14:textId="1A171BCC" w:rsidR="00866539" w:rsidRDefault="00866539" w:rsidP="0044428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64B6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7CD561" w14:textId="763040BC" w:rsidR="00A756EC" w:rsidRDefault="00000000" w:rsidP="00866539">
    <w:pPr>
      <w:pStyle w:val="Header"/>
      <w:ind w:right="360"/>
    </w:pPr>
    <w:r>
      <w:rPr>
        <w:noProof/>
      </w:rPr>
      <w:pict w14:anchorId="343052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898" o:spid="_x0000_s1025" type="#_x0000_t75" alt="" style="position:absolute;left:0;text-align:left;margin-left:0;margin-top:0;width:707pt;height:1000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D939" w14:textId="68678AF4" w:rsidR="00E010F7" w:rsidRDefault="002463D8" w:rsidP="00866539">
    <w:pPr>
      <w:ind w:right="360"/>
    </w:pPr>
    <w:r w:rsidRPr="000C59A7">
      <w:rPr>
        <w:noProof/>
      </w:rPr>
      <w:drawing>
        <wp:anchor distT="0" distB="0" distL="114300" distR="114300" simplePos="0" relativeHeight="251659264" behindDoc="0" locked="0" layoutInCell="1" allowOverlap="1" wp14:anchorId="2472F986" wp14:editId="674A9791">
          <wp:simplePos x="0" y="0"/>
          <wp:positionH relativeFrom="margin">
            <wp:posOffset>2209800</wp:posOffset>
          </wp:positionH>
          <wp:positionV relativeFrom="paragraph">
            <wp:posOffset>-335915</wp:posOffset>
          </wp:positionV>
          <wp:extent cx="1781503" cy="413533"/>
          <wp:effectExtent l="0" t="0" r="0" b="5715"/>
          <wp:wrapNone/>
          <wp:docPr id="1230715678" name="Picture 11" descr="A black and yellow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37E2BD7-F64F-6F0C-D99E-DA5455BC56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and yellow logo&#10;&#10;Description automatically generated">
                    <a:extLst>
                      <a:ext uri="{FF2B5EF4-FFF2-40B4-BE49-F238E27FC236}">
                        <a16:creationId xmlns:a16="http://schemas.microsoft.com/office/drawing/2014/main" id="{937E2BD7-F64F-6F0C-D99E-DA5455BC56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503" cy="413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979">
      <w:rPr>
        <w:noProof/>
      </w:rPr>
      <w:drawing>
        <wp:anchor distT="0" distB="0" distL="114300" distR="114300" simplePos="0" relativeHeight="251654144" behindDoc="1" locked="0" layoutInCell="1" allowOverlap="1" wp14:anchorId="2A059F36" wp14:editId="21020AD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943850" cy="10767060"/>
          <wp:effectExtent l="0" t="0" r="0" b="0"/>
          <wp:wrapNone/>
          <wp:docPr id="95" name="Picture 95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 descr="Uma imagem contendo Forma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" t="87" r="59" b="87"/>
                  <a:stretch/>
                </pic:blipFill>
                <pic:spPr bwMode="auto">
                  <a:xfrm>
                    <a:off x="0" y="0"/>
                    <a:ext cx="7943850" cy="10767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A678" w14:textId="1483F81E" w:rsidR="004327E5" w:rsidRDefault="00BE797C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4A69BE02" wp14:editId="25D25CE2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8773" cy="10783536"/>
          <wp:effectExtent l="0" t="0" r="0" b="0"/>
          <wp:wrapNone/>
          <wp:docPr id="96" name="Picture 96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 descr="Uma imagem contendo Forma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" t="87" r="59" b="87"/>
                  <a:stretch/>
                </pic:blipFill>
                <pic:spPr bwMode="auto">
                  <a:xfrm>
                    <a:off x="0" y="0"/>
                    <a:ext cx="7548773" cy="107835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AC9" w:rsidRPr="00D53617">
      <w:rPr>
        <w:noProof/>
      </w:rPr>
      <w:drawing>
        <wp:anchor distT="0" distB="0" distL="114300" distR="114300" simplePos="0" relativeHeight="251658240" behindDoc="0" locked="0" layoutInCell="1" allowOverlap="1" wp14:anchorId="44B6BEA2" wp14:editId="583C6BE9">
          <wp:simplePos x="0" y="0"/>
          <wp:positionH relativeFrom="column">
            <wp:posOffset>1250315</wp:posOffset>
          </wp:positionH>
          <wp:positionV relativeFrom="paragraph">
            <wp:posOffset>3896377</wp:posOffset>
          </wp:positionV>
          <wp:extent cx="4968110" cy="5181367"/>
          <wp:effectExtent l="0" t="0" r="4445" b="635"/>
          <wp:wrapNone/>
          <wp:docPr id="97" name="Picture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 rotWithShape="1">
                  <a:blip r:embed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1"/>
                  <a:stretch/>
                </pic:blipFill>
                <pic:spPr>
                  <a:xfrm>
                    <a:off x="0" y="0"/>
                    <a:ext cx="4968110" cy="5181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6C8">
      <w:rPr>
        <w:noProof/>
      </w:rPr>
      <w:drawing>
        <wp:anchor distT="0" distB="0" distL="114300" distR="114300" simplePos="0" relativeHeight="251656192" behindDoc="0" locked="0" layoutInCell="1" allowOverlap="1" wp14:anchorId="30FD85B0" wp14:editId="4488C325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3058510" cy="461957"/>
          <wp:effectExtent l="0" t="0" r="0" b="0"/>
          <wp:wrapNone/>
          <wp:docPr id="98" name="Picture 98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49" descr="Logo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574" b="36574"/>
                  <a:stretch>
                    <a:fillRect/>
                  </a:stretch>
                </pic:blipFill>
                <pic:spPr bwMode="auto">
                  <a:xfrm>
                    <a:off x="0" y="0"/>
                    <a:ext cx="3058510" cy="4619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625"/>
    <w:multiLevelType w:val="hybridMultilevel"/>
    <w:tmpl w:val="84344A8E"/>
    <w:lvl w:ilvl="0" w:tplc="EE2C8BB0">
      <w:start w:val="1"/>
      <w:numFmt w:val="lowerRoman"/>
      <w:lvlText w:val="%1)"/>
      <w:lvlJc w:val="left"/>
      <w:pPr>
        <w:ind w:left="10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0565396"/>
    <w:multiLevelType w:val="hybridMultilevel"/>
    <w:tmpl w:val="F8BAB276"/>
    <w:lvl w:ilvl="0" w:tplc="48FC40F8">
      <w:start w:val="5"/>
      <w:numFmt w:val="bullet"/>
      <w:lvlText w:val="•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8E8296C"/>
    <w:multiLevelType w:val="hybridMultilevel"/>
    <w:tmpl w:val="9D2E8CEA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C9523CD"/>
    <w:multiLevelType w:val="hybridMultilevel"/>
    <w:tmpl w:val="895C0988"/>
    <w:lvl w:ilvl="0" w:tplc="0409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3005CB0"/>
    <w:multiLevelType w:val="hybridMultilevel"/>
    <w:tmpl w:val="A7EC7236"/>
    <w:lvl w:ilvl="0" w:tplc="8682A20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4BD2189"/>
    <w:multiLevelType w:val="multilevel"/>
    <w:tmpl w:val="026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E15CA"/>
    <w:multiLevelType w:val="hybridMultilevel"/>
    <w:tmpl w:val="1CB25280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30E927CD"/>
    <w:multiLevelType w:val="hybridMultilevel"/>
    <w:tmpl w:val="458ECD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137BE"/>
    <w:multiLevelType w:val="hybridMultilevel"/>
    <w:tmpl w:val="6E2600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73102"/>
    <w:multiLevelType w:val="hybridMultilevel"/>
    <w:tmpl w:val="ABF6A678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6C83195"/>
    <w:multiLevelType w:val="hybridMultilevel"/>
    <w:tmpl w:val="0A8E2C86"/>
    <w:lvl w:ilvl="0" w:tplc="86501EC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43772"/>
    <w:multiLevelType w:val="hybridMultilevel"/>
    <w:tmpl w:val="B5F298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4C1970"/>
    <w:multiLevelType w:val="hybridMultilevel"/>
    <w:tmpl w:val="11FC77F2"/>
    <w:lvl w:ilvl="0" w:tplc="0409001B">
      <w:start w:val="1"/>
      <w:numFmt w:val="lowerRoman"/>
      <w:lvlText w:val="%1."/>
      <w:lvlJc w:val="righ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B7D1F0E"/>
    <w:multiLevelType w:val="hybridMultilevel"/>
    <w:tmpl w:val="1CC2A3EC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E15047B"/>
    <w:multiLevelType w:val="hybridMultilevel"/>
    <w:tmpl w:val="3E6061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2E6"/>
    <w:multiLevelType w:val="hybridMultilevel"/>
    <w:tmpl w:val="082271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57A64"/>
    <w:multiLevelType w:val="multilevel"/>
    <w:tmpl w:val="2E78222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C3009E"/>
    <w:multiLevelType w:val="hybridMultilevel"/>
    <w:tmpl w:val="4D6EEED4"/>
    <w:lvl w:ilvl="0" w:tplc="07581FF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70612100">
    <w:abstractNumId w:val="16"/>
  </w:num>
  <w:num w:numId="2" w16cid:durableId="584147039">
    <w:abstractNumId w:val="5"/>
  </w:num>
  <w:num w:numId="3" w16cid:durableId="1713310607">
    <w:abstractNumId w:val="2"/>
  </w:num>
  <w:num w:numId="4" w16cid:durableId="1120028956">
    <w:abstractNumId w:val="10"/>
  </w:num>
  <w:num w:numId="5" w16cid:durableId="77823910">
    <w:abstractNumId w:val="14"/>
  </w:num>
  <w:num w:numId="6" w16cid:durableId="1740010710">
    <w:abstractNumId w:val="17"/>
  </w:num>
  <w:num w:numId="7" w16cid:durableId="1663119734">
    <w:abstractNumId w:val="4"/>
  </w:num>
  <w:num w:numId="8" w16cid:durableId="18748988">
    <w:abstractNumId w:val="6"/>
  </w:num>
  <w:num w:numId="9" w16cid:durableId="351342087">
    <w:abstractNumId w:val="12"/>
  </w:num>
  <w:num w:numId="10" w16cid:durableId="1754162866">
    <w:abstractNumId w:val="0"/>
  </w:num>
  <w:num w:numId="11" w16cid:durableId="787043418">
    <w:abstractNumId w:val="9"/>
  </w:num>
  <w:num w:numId="12" w16cid:durableId="1945186154">
    <w:abstractNumId w:val="1"/>
  </w:num>
  <w:num w:numId="13" w16cid:durableId="643660032">
    <w:abstractNumId w:val="3"/>
  </w:num>
  <w:num w:numId="14" w16cid:durableId="2129078166">
    <w:abstractNumId w:val="13"/>
  </w:num>
  <w:num w:numId="15" w16cid:durableId="489947146">
    <w:abstractNumId w:val="7"/>
  </w:num>
  <w:num w:numId="16" w16cid:durableId="41632920">
    <w:abstractNumId w:val="8"/>
  </w:num>
  <w:num w:numId="17" w16cid:durableId="415203288">
    <w:abstractNumId w:val="15"/>
  </w:num>
  <w:num w:numId="18" w16cid:durableId="2138797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E2"/>
    <w:rsid w:val="00000150"/>
    <w:rsid w:val="000037CF"/>
    <w:rsid w:val="00004D08"/>
    <w:rsid w:val="00006C43"/>
    <w:rsid w:val="00007FDA"/>
    <w:rsid w:val="00011939"/>
    <w:rsid w:val="00014B62"/>
    <w:rsid w:val="00020392"/>
    <w:rsid w:val="000203A4"/>
    <w:rsid w:val="00020DD4"/>
    <w:rsid w:val="0002113D"/>
    <w:rsid w:val="00021283"/>
    <w:rsid w:val="00022FA2"/>
    <w:rsid w:val="00023D8E"/>
    <w:rsid w:val="00025443"/>
    <w:rsid w:val="00025686"/>
    <w:rsid w:val="0002581F"/>
    <w:rsid w:val="00025D03"/>
    <w:rsid w:val="000262A5"/>
    <w:rsid w:val="00030378"/>
    <w:rsid w:val="000328A7"/>
    <w:rsid w:val="000347A4"/>
    <w:rsid w:val="00036464"/>
    <w:rsid w:val="00046259"/>
    <w:rsid w:val="00046986"/>
    <w:rsid w:val="00047696"/>
    <w:rsid w:val="0005035F"/>
    <w:rsid w:val="00050662"/>
    <w:rsid w:val="00053AED"/>
    <w:rsid w:val="00055053"/>
    <w:rsid w:val="00055EFF"/>
    <w:rsid w:val="0005756A"/>
    <w:rsid w:val="00057D43"/>
    <w:rsid w:val="000608DD"/>
    <w:rsid w:val="00061652"/>
    <w:rsid w:val="00066A3C"/>
    <w:rsid w:val="000670EC"/>
    <w:rsid w:val="0007001F"/>
    <w:rsid w:val="000702A2"/>
    <w:rsid w:val="00070D6B"/>
    <w:rsid w:val="000713F5"/>
    <w:rsid w:val="000724E9"/>
    <w:rsid w:val="00074833"/>
    <w:rsid w:val="0007573C"/>
    <w:rsid w:val="0007723F"/>
    <w:rsid w:val="000802D8"/>
    <w:rsid w:val="00081A01"/>
    <w:rsid w:val="00081AB6"/>
    <w:rsid w:val="00081EDA"/>
    <w:rsid w:val="00082065"/>
    <w:rsid w:val="00091077"/>
    <w:rsid w:val="0009293F"/>
    <w:rsid w:val="00093DFA"/>
    <w:rsid w:val="00094CFC"/>
    <w:rsid w:val="000964E5"/>
    <w:rsid w:val="000974EC"/>
    <w:rsid w:val="000A08C0"/>
    <w:rsid w:val="000A1EC6"/>
    <w:rsid w:val="000A4898"/>
    <w:rsid w:val="000A59A6"/>
    <w:rsid w:val="000A6078"/>
    <w:rsid w:val="000A6764"/>
    <w:rsid w:val="000A6E5C"/>
    <w:rsid w:val="000B00F3"/>
    <w:rsid w:val="000B0AF6"/>
    <w:rsid w:val="000B4E56"/>
    <w:rsid w:val="000B6A76"/>
    <w:rsid w:val="000B7851"/>
    <w:rsid w:val="000C10FE"/>
    <w:rsid w:val="000C35AE"/>
    <w:rsid w:val="000C5C97"/>
    <w:rsid w:val="000C6981"/>
    <w:rsid w:val="000D1377"/>
    <w:rsid w:val="000D2AC9"/>
    <w:rsid w:val="000D3034"/>
    <w:rsid w:val="000D4DE4"/>
    <w:rsid w:val="000D5C87"/>
    <w:rsid w:val="000D5F48"/>
    <w:rsid w:val="000D6000"/>
    <w:rsid w:val="000D65CA"/>
    <w:rsid w:val="000D67D9"/>
    <w:rsid w:val="000E061F"/>
    <w:rsid w:val="000E11A3"/>
    <w:rsid w:val="000E2D1D"/>
    <w:rsid w:val="000E4286"/>
    <w:rsid w:val="000E4E4C"/>
    <w:rsid w:val="000E775A"/>
    <w:rsid w:val="000F02EA"/>
    <w:rsid w:val="000F2C07"/>
    <w:rsid w:val="000F4ABA"/>
    <w:rsid w:val="000F7C3D"/>
    <w:rsid w:val="00100FF7"/>
    <w:rsid w:val="00102242"/>
    <w:rsid w:val="001029DC"/>
    <w:rsid w:val="00111DCB"/>
    <w:rsid w:val="00113B95"/>
    <w:rsid w:val="001156BB"/>
    <w:rsid w:val="00115BC2"/>
    <w:rsid w:val="00115F71"/>
    <w:rsid w:val="0011669F"/>
    <w:rsid w:val="00120B49"/>
    <w:rsid w:val="00120BA7"/>
    <w:rsid w:val="00120E27"/>
    <w:rsid w:val="00123050"/>
    <w:rsid w:val="0012468B"/>
    <w:rsid w:val="00124820"/>
    <w:rsid w:val="00125501"/>
    <w:rsid w:val="00127E86"/>
    <w:rsid w:val="0013064B"/>
    <w:rsid w:val="00130A08"/>
    <w:rsid w:val="00130C28"/>
    <w:rsid w:val="001313C2"/>
    <w:rsid w:val="001351A3"/>
    <w:rsid w:val="001357D8"/>
    <w:rsid w:val="0013707C"/>
    <w:rsid w:val="00137248"/>
    <w:rsid w:val="00137DDB"/>
    <w:rsid w:val="0014064E"/>
    <w:rsid w:val="001406D8"/>
    <w:rsid w:val="00141F9C"/>
    <w:rsid w:val="00143F7C"/>
    <w:rsid w:val="00144786"/>
    <w:rsid w:val="00144FF8"/>
    <w:rsid w:val="0014589D"/>
    <w:rsid w:val="001509FC"/>
    <w:rsid w:val="0015255B"/>
    <w:rsid w:val="00154691"/>
    <w:rsid w:val="00154DBD"/>
    <w:rsid w:val="00155045"/>
    <w:rsid w:val="00155307"/>
    <w:rsid w:val="00156DA4"/>
    <w:rsid w:val="00160078"/>
    <w:rsid w:val="001608C2"/>
    <w:rsid w:val="001609DE"/>
    <w:rsid w:val="00162572"/>
    <w:rsid w:val="00162DE8"/>
    <w:rsid w:val="00167CB7"/>
    <w:rsid w:val="00167DB2"/>
    <w:rsid w:val="00167E31"/>
    <w:rsid w:val="0017077F"/>
    <w:rsid w:val="001714D7"/>
    <w:rsid w:val="00171E77"/>
    <w:rsid w:val="00171F9F"/>
    <w:rsid w:val="001733C2"/>
    <w:rsid w:val="001733F4"/>
    <w:rsid w:val="00173B83"/>
    <w:rsid w:val="00173D5B"/>
    <w:rsid w:val="00173FDA"/>
    <w:rsid w:val="00174951"/>
    <w:rsid w:val="00175F7A"/>
    <w:rsid w:val="00176F5B"/>
    <w:rsid w:val="00180E8D"/>
    <w:rsid w:val="00180F09"/>
    <w:rsid w:val="001814FC"/>
    <w:rsid w:val="001822B4"/>
    <w:rsid w:val="001832BD"/>
    <w:rsid w:val="00183E18"/>
    <w:rsid w:val="0018442E"/>
    <w:rsid w:val="001854C8"/>
    <w:rsid w:val="001862D8"/>
    <w:rsid w:val="00186524"/>
    <w:rsid w:val="00191380"/>
    <w:rsid w:val="001927F9"/>
    <w:rsid w:val="00193954"/>
    <w:rsid w:val="00194202"/>
    <w:rsid w:val="001964EC"/>
    <w:rsid w:val="00196D6F"/>
    <w:rsid w:val="001A2767"/>
    <w:rsid w:val="001A2AEF"/>
    <w:rsid w:val="001A2C53"/>
    <w:rsid w:val="001A2CF7"/>
    <w:rsid w:val="001A4BAC"/>
    <w:rsid w:val="001A65B6"/>
    <w:rsid w:val="001A6E05"/>
    <w:rsid w:val="001B0911"/>
    <w:rsid w:val="001B4E04"/>
    <w:rsid w:val="001B593B"/>
    <w:rsid w:val="001C0340"/>
    <w:rsid w:val="001C2823"/>
    <w:rsid w:val="001C2D9F"/>
    <w:rsid w:val="001C401E"/>
    <w:rsid w:val="001C4ED6"/>
    <w:rsid w:val="001C6488"/>
    <w:rsid w:val="001C7853"/>
    <w:rsid w:val="001C7964"/>
    <w:rsid w:val="001C7AD9"/>
    <w:rsid w:val="001C7E30"/>
    <w:rsid w:val="001D2896"/>
    <w:rsid w:val="001D2B1A"/>
    <w:rsid w:val="001E22FC"/>
    <w:rsid w:val="001E445F"/>
    <w:rsid w:val="001E4990"/>
    <w:rsid w:val="001E5EBB"/>
    <w:rsid w:val="001E730E"/>
    <w:rsid w:val="001F01DC"/>
    <w:rsid w:val="001F0256"/>
    <w:rsid w:val="001F0F36"/>
    <w:rsid w:val="001F4648"/>
    <w:rsid w:val="001F49A8"/>
    <w:rsid w:val="001F5083"/>
    <w:rsid w:val="001F5212"/>
    <w:rsid w:val="001F6351"/>
    <w:rsid w:val="00205505"/>
    <w:rsid w:val="0020731F"/>
    <w:rsid w:val="00207567"/>
    <w:rsid w:val="002103E7"/>
    <w:rsid w:val="0021101F"/>
    <w:rsid w:val="00211F0E"/>
    <w:rsid w:val="002127BE"/>
    <w:rsid w:val="00213174"/>
    <w:rsid w:val="0021434C"/>
    <w:rsid w:val="00214FF7"/>
    <w:rsid w:val="00215F31"/>
    <w:rsid w:val="00216B7A"/>
    <w:rsid w:val="00216E76"/>
    <w:rsid w:val="00217048"/>
    <w:rsid w:val="002206C9"/>
    <w:rsid w:val="00220F77"/>
    <w:rsid w:val="00222C77"/>
    <w:rsid w:val="00223E4F"/>
    <w:rsid w:val="00226600"/>
    <w:rsid w:val="00226873"/>
    <w:rsid w:val="00227990"/>
    <w:rsid w:val="00231682"/>
    <w:rsid w:val="00232743"/>
    <w:rsid w:val="0023617E"/>
    <w:rsid w:val="0023760A"/>
    <w:rsid w:val="00240140"/>
    <w:rsid w:val="00241DC8"/>
    <w:rsid w:val="0024500E"/>
    <w:rsid w:val="002454E2"/>
    <w:rsid w:val="00245E73"/>
    <w:rsid w:val="00246085"/>
    <w:rsid w:val="002463D8"/>
    <w:rsid w:val="00246718"/>
    <w:rsid w:val="00247DCB"/>
    <w:rsid w:val="00250859"/>
    <w:rsid w:val="00252BF6"/>
    <w:rsid w:val="002539B1"/>
    <w:rsid w:val="0025481F"/>
    <w:rsid w:val="0025494A"/>
    <w:rsid w:val="0025521D"/>
    <w:rsid w:val="00256FF6"/>
    <w:rsid w:val="0026080A"/>
    <w:rsid w:val="002614EB"/>
    <w:rsid w:val="00262EF1"/>
    <w:rsid w:val="00263A4F"/>
    <w:rsid w:val="00264728"/>
    <w:rsid w:val="00266F59"/>
    <w:rsid w:val="002701CD"/>
    <w:rsid w:val="00271117"/>
    <w:rsid w:val="0027142F"/>
    <w:rsid w:val="002721F0"/>
    <w:rsid w:val="00272814"/>
    <w:rsid w:val="002728D2"/>
    <w:rsid w:val="0027328E"/>
    <w:rsid w:val="002759D4"/>
    <w:rsid w:val="00275BC8"/>
    <w:rsid w:val="00275EE1"/>
    <w:rsid w:val="002815AF"/>
    <w:rsid w:val="00281755"/>
    <w:rsid w:val="00281FA3"/>
    <w:rsid w:val="002823E8"/>
    <w:rsid w:val="002824F0"/>
    <w:rsid w:val="002829D7"/>
    <w:rsid w:val="0028337E"/>
    <w:rsid w:val="002869F3"/>
    <w:rsid w:val="002877DA"/>
    <w:rsid w:val="00290673"/>
    <w:rsid w:val="00292BAD"/>
    <w:rsid w:val="00292C60"/>
    <w:rsid w:val="00294A05"/>
    <w:rsid w:val="00294A9C"/>
    <w:rsid w:val="002A1040"/>
    <w:rsid w:val="002A7B47"/>
    <w:rsid w:val="002A7D12"/>
    <w:rsid w:val="002B020C"/>
    <w:rsid w:val="002B026C"/>
    <w:rsid w:val="002B0832"/>
    <w:rsid w:val="002B085B"/>
    <w:rsid w:val="002B0B59"/>
    <w:rsid w:val="002B1880"/>
    <w:rsid w:val="002B1AD9"/>
    <w:rsid w:val="002B3A8B"/>
    <w:rsid w:val="002B4567"/>
    <w:rsid w:val="002B45DC"/>
    <w:rsid w:val="002B549F"/>
    <w:rsid w:val="002B681C"/>
    <w:rsid w:val="002C08A3"/>
    <w:rsid w:val="002C1687"/>
    <w:rsid w:val="002C1793"/>
    <w:rsid w:val="002C2736"/>
    <w:rsid w:val="002C3239"/>
    <w:rsid w:val="002C379B"/>
    <w:rsid w:val="002C3951"/>
    <w:rsid w:val="002C6A0E"/>
    <w:rsid w:val="002C7073"/>
    <w:rsid w:val="002C7D61"/>
    <w:rsid w:val="002D172F"/>
    <w:rsid w:val="002D24B7"/>
    <w:rsid w:val="002D2503"/>
    <w:rsid w:val="002D7C4C"/>
    <w:rsid w:val="002E2D20"/>
    <w:rsid w:val="002E43F1"/>
    <w:rsid w:val="002E46C5"/>
    <w:rsid w:val="002E4B2C"/>
    <w:rsid w:val="002E4C00"/>
    <w:rsid w:val="002E78F7"/>
    <w:rsid w:val="002E7D1D"/>
    <w:rsid w:val="002F0E70"/>
    <w:rsid w:val="002F1224"/>
    <w:rsid w:val="002F571C"/>
    <w:rsid w:val="002F6522"/>
    <w:rsid w:val="002F7E50"/>
    <w:rsid w:val="00301759"/>
    <w:rsid w:val="00302005"/>
    <w:rsid w:val="00303ED9"/>
    <w:rsid w:val="00305A52"/>
    <w:rsid w:val="00306DA0"/>
    <w:rsid w:val="00310465"/>
    <w:rsid w:val="003109AF"/>
    <w:rsid w:val="00310C5C"/>
    <w:rsid w:val="0031166F"/>
    <w:rsid w:val="003124F5"/>
    <w:rsid w:val="00314B91"/>
    <w:rsid w:val="00315C75"/>
    <w:rsid w:val="00316891"/>
    <w:rsid w:val="00322913"/>
    <w:rsid w:val="003232AE"/>
    <w:rsid w:val="00325C86"/>
    <w:rsid w:val="00325F92"/>
    <w:rsid w:val="0032680F"/>
    <w:rsid w:val="003306C5"/>
    <w:rsid w:val="00331D82"/>
    <w:rsid w:val="003346F3"/>
    <w:rsid w:val="00334DAF"/>
    <w:rsid w:val="003352E5"/>
    <w:rsid w:val="003372A3"/>
    <w:rsid w:val="00341F5A"/>
    <w:rsid w:val="00342527"/>
    <w:rsid w:val="00343940"/>
    <w:rsid w:val="00345534"/>
    <w:rsid w:val="003455E7"/>
    <w:rsid w:val="00346C42"/>
    <w:rsid w:val="003474DC"/>
    <w:rsid w:val="00350F9E"/>
    <w:rsid w:val="00351029"/>
    <w:rsid w:val="0035522F"/>
    <w:rsid w:val="00355328"/>
    <w:rsid w:val="00355EB1"/>
    <w:rsid w:val="00363A89"/>
    <w:rsid w:val="00363B05"/>
    <w:rsid w:val="00364E3A"/>
    <w:rsid w:val="003655AE"/>
    <w:rsid w:val="00365756"/>
    <w:rsid w:val="00366A9B"/>
    <w:rsid w:val="003671C8"/>
    <w:rsid w:val="00367C2B"/>
    <w:rsid w:val="00370E42"/>
    <w:rsid w:val="00371A65"/>
    <w:rsid w:val="003726D3"/>
    <w:rsid w:val="00372E3F"/>
    <w:rsid w:val="0037374D"/>
    <w:rsid w:val="00374DDB"/>
    <w:rsid w:val="003767F8"/>
    <w:rsid w:val="00377512"/>
    <w:rsid w:val="003778A6"/>
    <w:rsid w:val="00390B22"/>
    <w:rsid w:val="00391BDF"/>
    <w:rsid w:val="00392408"/>
    <w:rsid w:val="0039364B"/>
    <w:rsid w:val="003952F7"/>
    <w:rsid w:val="00395B0F"/>
    <w:rsid w:val="00395E80"/>
    <w:rsid w:val="003A1971"/>
    <w:rsid w:val="003A1F2F"/>
    <w:rsid w:val="003A2033"/>
    <w:rsid w:val="003A22AE"/>
    <w:rsid w:val="003A39B7"/>
    <w:rsid w:val="003A42C2"/>
    <w:rsid w:val="003A613A"/>
    <w:rsid w:val="003B1548"/>
    <w:rsid w:val="003B2055"/>
    <w:rsid w:val="003B2A2A"/>
    <w:rsid w:val="003B42F4"/>
    <w:rsid w:val="003B4E9C"/>
    <w:rsid w:val="003C04C2"/>
    <w:rsid w:val="003C288A"/>
    <w:rsid w:val="003C4250"/>
    <w:rsid w:val="003C5BFD"/>
    <w:rsid w:val="003C7987"/>
    <w:rsid w:val="003D7D08"/>
    <w:rsid w:val="003D7ED4"/>
    <w:rsid w:val="003E05CD"/>
    <w:rsid w:val="003E3082"/>
    <w:rsid w:val="003E3BA8"/>
    <w:rsid w:val="003E421E"/>
    <w:rsid w:val="003E4645"/>
    <w:rsid w:val="003E493B"/>
    <w:rsid w:val="003E51E3"/>
    <w:rsid w:val="003E7587"/>
    <w:rsid w:val="003E7756"/>
    <w:rsid w:val="003E7E1B"/>
    <w:rsid w:val="003F0202"/>
    <w:rsid w:val="003F0797"/>
    <w:rsid w:val="003F0CB6"/>
    <w:rsid w:val="003F18F8"/>
    <w:rsid w:val="003F2E37"/>
    <w:rsid w:val="003F452B"/>
    <w:rsid w:val="003F5A48"/>
    <w:rsid w:val="00400A61"/>
    <w:rsid w:val="004017D3"/>
    <w:rsid w:val="00401C87"/>
    <w:rsid w:val="00401E5C"/>
    <w:rsid w:val="00404CDB"/>
    <w:rsid w:val="00405A21"/>
    <w:rsid w:val="00407D27"/>
    <w:rsid w:val="00407D35"/>
    <w:rsid w:val="00414532"/>
    <w:rsid w:val="00414903"/>
    <w:rsid w:val="00415A43"/>
    <w:rsid w:val="00415EBA"/>
    <w:rsid w:val="00416351"/>
    <w:rsid w:val="00417105"/>
    <w:rsid w:val="0042198B"/>
    <w:rsid w:val="00424DA3"/>
    <w:rsid w:val="00425288"/>
    <w:rsid w:val="0042770C"/>
    <w:rsid w:val="004323C9"/>
    <w:rsid w:val="004327E5"/>
    <w:rsid w:val="004343CC"/>
    <w:rsid w:val="00434C60"/>
    <w:rsid w:val="00434DF6"/>
    <w:rsid w:val="00436108"/>
    <w:rsid w:val="004364E5"/>
    <w:rsid w:val="0044275A"/>
    <w:rsid w:val="00444030"/>
    <w:rsid w:val="004443DD"/>
    <w:rsid w:val="00447492"/>
    <w:rsid w:val="004475CD"/>
    <w:rsid w:val="00447AA5"/>
    <w:rsid w:val="0045047D"/>
    <w:rsid w:val="00450B57"/>
    <w:rsid w:val="00452A9A"/>
    <w:rsid w:val="00454F9B"/>
    <w:rsid w:val="00455E8E"/>
    <w:rsid w:val="0045627C"/>
    <w:rsid w:val="0045658C"/>
    <w:rsid w:val="004567CF"/>
    <w:rsid w:val="0046198C"/>
    <w:rsid w:val="00461AC3"/>
    <w:rsid w:val="0046380F"/>
    <w:rsid w:val="00465A38"/>
    <w:rsid w:val="0046686A"/>
    <w:rsid w:val="00466A87"/>
    <w:rsid w:val="00470152"/>
    <w:rsid w:val="00472DBA"/>
    <w:rsid w:val="004741AB"/>
    <w:rsid w:val="00475BC6"/>
    <w:rsid w:val="00475D27"/>
    <w:rsid w:val="00475F7F"/>
    <w:rsid w:val="004762D6"/>
    <w:rsid w:val="004764A2"/>
    <w:rsid w:val="00476C42"/>
    <w:rsid w:val="00476D5A"/>
    <w:rsid w:val="00480485"/>
    <w:rsid w:val="004806CA"/>
    <w:rsid w:val="00483D1E"/>
    <w:rsid w:val="004841DA"/>
    <w:rsid w:val="00484354"/>
    <w:rsid w:val="004849F9"/>
    <w:rsid w:val="004859AE"/>
    <w:rsid w:val="0048700D"/>
    <w:rsid w:val="0048768C"/>
    <w:rsid w:val="00487EBA"/>
    <w:rsid w:val="00490FFF"/>
    <w:rsid w:val="00492A1E"/>
    <w:rsid w:val="00493B13"/>
    <w:rsid w:val="00493F0E"/>
    <w:rsid w:val="004955F5"/>
    <w:rsid w:val="00495651"/>
    <w:rsid w:val="00495F66"/>
    <w:rsid w:val="00497F73"/>
    <w:rsid w:val="00497F91"/>
    <w:rsid w:val="004A1625"/>
    <w:rsid w:val="004A1946"/>
    <w:rsid w:val="004A3082"/>
    <w:rsid w:val="004A34FB"/>
    <w:rsid w:val="004A36BD"/>
    <w:rsid w:val="004A69C8"/>
    <w:rsid w:val="004B21D3"/>
    <w:rsid w:val="004B2DA3"/>
    <w:rsid w:val="004B411D"/>
    <w:rsid w:val="004B470F"/>
    <w:rsid w:val="004B6415"/>
    <w:rsid w:val="004C16AB"/>
    <w:rsid w:val="004C1AEB"/>
    <w:rsid w:val="004C1D37"/>
    <w:rsid w:val="004C49DD"/>
    <w:rsid w:val="004C4F02"/>
    <w:rsid w:val="004C752B"/>
    <w:rsid w:val="004D03BE"/>
    <w:rsid w:val="004D1A9D"/>
    <w:rsid w:val="004D1FED"/>
    <w:rsid w:val="004D2193"/>
    <w:rsid w:val="004D2744"/>
    <w:rsid w:val="004D3CE2"/>
    <w:rsid w:val="004D60FA"/>
    <w:rsid w:val="004D62EE"/>
    <w:rsid w:val="004D6386"/>
    <w:rsid w:val="004D72D5"/>
    <w:rsid w:val="004E2CF9"/>
    <w:rsid w:val="004E34F4"/>
    <w:rsid w:val="004E3CBB"/>
    <w:rsid w:val="004E4B5A"/>
    <w:rsid w:val="004E5159"/>
    <w:rsid w:val="004E776E"/>
    <w:rsid w:val="004F07C6"/>
    <w:rsid w:val="004F0B9A"/>
    <w:rsid w:val="004F0F92"/>
    <w:rsid w:val="004F25DF"/>
    <w:rsid w:val="004F2B08"/>
    <w:rsid w:val="004F5370"/>
    <w:rsid w:val="004F5688"/>
    <w:rsid w:val="004F6D47"/>
    <w:rsid w:val="0050055E"/>
    <w:rsid w:val="0050138C"/>
    <w:rsid w:val="00502039"/>
    <w:rsid w:val="0050370C"/>
    <w:rsid w:val="0050382E"/>
    <w:rsid w:val="00504683"/>
    <w:rsid w:val="00505A47"/>
    <w:rsid w:val="00510FB8"/>
    <w:rsid w:val="00511CD4"/>
    <w:rsid w:val="00514F3C"/>
    <w:rsid w:val="00515567"/>
    <w:rsid w:val="00517875"/>
    <w:rsid w:val="005242BE"/>
    <w:rsid w:val="0052533E"/>
    <w:rsid w:val="00525A1A"/>
    <w:rsid w:val="00525CB6"/>
    <w:rsid w:val="00525E53"/>
    <w:rsid w:val="00527516"/>
    <w:rsid w:val="00530E5A"/>
    <w:rsid w:val="00533009"/>
    <w:rsid w:val="00533E01"/>
    <w:rsid w:val="00535AF8"/>
    <w:rsid w:val="005363DE"/>
    <w:rsid w:val="00542EF7"/>
    <w:rsid w:val="0054334D"/>
    <w:rsid w:val="0054452C"/>
    <w:rsid w:val="00545DD4"/>
    <w:rsid w:val="0054702F"/>
    <w:rsid w:val="00547B19"/>
    <w:rsid w:val="00550038"/>
    <w:rsid w:val="0055081F"/>
    <w:rsid w:val="0055218C"/>
    <w:rsid w:val="0055227C"/>
    <w:rsid w:val="00553537"/>
    <w:rsid w:val="005536B2"/>
    <w:rsid w:val="00553862"/>
    <w:rsid w:val="00555019"/>
    <w:rsid w:val="00557783"/>
    <w:rsid w:val="00557E08"/>
    <w:rsid w:val="005606E8"/>
    <w:rsid w:val="0056091A"/>
    <w:rsid w:val="00562414"/>
    <w:rsid w:val="005649E7"/>
    <w:rsid w:val="005660F8"/>
    <w:rsid w:val="005678A0"/>
    <w:rsid w:val="00567B92"/>
    <w:rsid w:val="00570FC7"/>
    <w:rsid w:val="00570FE3"/>
    <w:rsid w:val="005727B3"/>
    <w:rsid w:val="005731B7"/>
    <w:rsid w:val="005733E5"/>
    <w:rsid w:val="00575C4C"/>
    <w:rsid w:val="005807E3"/>
    <w:rsid w:val="005810B2"/>
    <w:rsid w:val="005821E5"/>
    <w:rsid w:val="005838F6"/>
    <w:rsid w:val="00584034"/>
    <w:rsid w:val="0058422E"/>
    <w:rsid w:val="00587BF3"/>
    <w:rsid w:val="00587F15"/>
    <w:rsid w:val="00592119"/>
    <w:rsid w:val="005954F6"/>
    <w:rsid w:val="00595B22"/>
    <w:rsid w:val="00596710"/>
    <w:rsid w:val="00597825"/>
    <w:rsid w:val="005A168F"/>
    <w:rsid w:val="005A27FB"/>
    <w:rsid w:val="005B04A9"/>
    <w:rsid w:val="005B0DD9"/>
    <w:rsid w:val="005B0F08"/>
    <w:rsid w:val="005B3830"/>
    <w:rsid w:val="005B3A9F"/>
    <w:rsid w:val="005B3CEA"/>
    <w:rsid w:val="005B58CA"/>
    <w:rsid w:val="005B5AA8"/>
    <w:rsid w:val="005B630D"/>
    <w:rsid w:val="005B67C8"/>
    <w:rsid w:val="005B6895"/>
    <w:rsid w:val="005B69B5"/>
    <w:rsid w:val="005C0179"/>
    <w:rsid w:val="005C0AA3"/>
    <w:rsid w:val="005C0F2F"/>
    <w:rsid w:val="005C1453"/>
    <w:rsid w:val="005C19C2"/>
    <w:rsid w:val="005C1BE0"/>
    <w:rsid w:val="005C2C0B"/>
    <w:rsid w:val="005C3109"/>
    <w:rsid w:val="005C3FFD"/>
    <w:rsid w:val="005C499B"/>
    <w:rsid w:val="005C6ABF"/>
    <w:rsid w:val="005C7A11"/>
    <w:rsid w:val="005C7C1E"/>
    <w:rsid w:val="005D0182"/>
    <w:rsid w:val="005D08A9"/>
    <w:rsid w:val="005D2942"/>
    <w:rsid w:val="005D2F6F"/>
    <w:rsid w:val="005D3008"/>
    <w:rsid w:val="005D52D3"/>
    <w:rsid w:val="005D57FA"/>
    <w:rsid w:val="005D5CB0"/>
    <w:rsid w:val="005D628F"/>
    <w:rsid w:val="005E0192"/>
    <w:rsid w:val="005E0597"/>
    <w:rsid w:val="005E2364"/>
    <w:rsid w:val="005E3B64"/>
    <w:rsid w:val="005E4194"/>
    <w:rsid w:val="005E652F"/>
    <w:rsid w:val="005F080D"/>
    <w:rsid w:val="005F48BC"/>
    <w:rsid w:val="005F5901"/>
    <w:rsid w:val="005F5D37"/>
    <w:rsid w:val="005F63C2"/>
    <w:rsid w:val="005F7DD7"/>
    <w:rsid w:val="00600FDA"/>
    <w:rsid w:val="00601E79"/>
    <w:rsid w:val="00601EB9"/>
    <w:rsid w:val="006024AA"/>
    <w:rsid w:val="0060346F"/>
    <w:rsid w:val="006049BD"/>
    <w:rsid w:val="00604D85"/>
    <w:rsid w:val="00605765"/>
    <w:rsid w:val="00605FF1"/>
    <w:rsid w:val="00606F4C"/>
    <w:rsid w:val="00610549"/>
    <w:rsid w:val="00610E92"/>
    <w:rsid w:val="00612BD8"/>
    <w:rsid w:val="00614BD3"/>
    <w:rsid w:val="006151EA"/>
    <w:rsid w:val="00615698"/>
    <w:rsid w:val="00615F26"/>
    <w:rsid w:val="0062213F"/>
    <w:rsid w:val="00624FC5"/>
    <w:rsid w:val="00630B3A"/>
    <w:rsid w:val="00630D3F"/>
    <w:rsid w:val="00633DA7"/>
    <w:rsid w:val="0063406B"/>
    <w:rsid w:val="006346EE"/>
    <w:rsid w:val="006375DA"/>
    <w:rsid w:val="006416FE"/>
    <w:rsid w:val="006417EA"/>
    <w:rsid w:val="00643602"/>
    <w:rsid w:val="00643DE0"/>
    <w:rsid w:val="006466AE"/>
    <w:rsid w:val="00646EC4"/>
    <w:rsid w:val="006526FD"/>
    <w:rsid w:val="00652B77"/>
    <w:rsid w:val="006545C3"/>
    <w:rsid w:val="00655FA6"/>
    <w:rsid w:val="006607CC"/>
    <w:rsid w:val="006609AC"/>
    <w:rsid w:val="00662644"/>
    <w:rsid w:val="00663173"/>
    <w:rsid w:val="006632FF"/>
    <w:rsid w:val="00663F02"/>
    <w:rsid w:val="0067019B"/>
    <w:rsid w:val="0067027C"/>
    <w:rsid w:val="00671D0B"/>
    <w:rsid w:val="006728A6"/>
    <w:rsid w:val="006731A6"/>
    <w:rsid w:val="0067437D"/>
    <w:rsid w:val="006751FA"/>
    <w:rsid w:val="00675548"/>
    <w:rsid w:val="0067714E"/>
    <w:rsid w:val="0067798B"/>
    <w:rsid w:val="00686909"/>
    <w:rsid w:val="006879EF"/>
    <w:rsid w:val="006910C9"/>
    <w:rsid w:val="00692EE7"/>
    <w:rsid w:val="006947E0"/>
    <w:rsid w:val="00694A8C"/>
    <w:rsid w:val="00695651"/>
    <w:rsid w:val="006959D1"/>
    <w:rsid w:val="00695D9C"/>
    <w:rsid w:val="006979F0"/>
    <w:rsid w:val="006A085B"/>
    <w:rsid w:val="006A1E6C"/>
    <w:rsid w:val="006A3921"/>
    <w:rsid w:val="006A40C3"/>
    <w:rsid w:val="006A5F53"/>
    <w:rsid w:val="006A6414"/>
    <w:rsid w:val="006A79F1"/>
    <w:rsid w:val="006B0083"/>
    <w:rsid w:val="006B053C"/>
    <w:rsid w:val="006B162E"/>
    <w:rsid w:val="006B328A"/>
    <w:rsid w:val="006B39D4"/>
    <w:rsid w:val="006B602B"/>
    <w:rsid w:val="006B7178"/>
    <w:rsid w:val="006C08BC"/>
    <w:rsid w:val="006C299B"/>
    <w:rsid w:val="006C5344"/>
    <w:rsid w:val="006C6C2D"/>
    <w:rsid w:val="006D4657"/>
    <w:rsid w:val="006D4DE9"/>
    <w:rsid w:val="006D6D60"/>
    <w:rsid w:val="006E0A60"/>
    <w:rsid w:val="006E197A"/>
    <w:rsid w:val="006E1CFD"/>
    <w:rsid w:val="006E2420"/>
    <w:rsid w:val="006E4A58"/>
    <w:rsid w:val="006E7189"/>
    <w:rsid w:val="006F00F4"/>
    <w:rsid w:val="006F2869"/>
    <w:rsid w:val="006F533E"/>
    <w:rsid w:val="006F5C96"/>
    <w:rsid w:val="007007D6"/>
    <w:rsid w:val="00702657"/>
    <w:rsid w:val="00710F76"/>
    <w:rsid w:val="00711127"/>
    <w:rsid w:val="00712B1A"/>
    <w:rsid w:val="00714081"/>
    <w:rsid w:val="0071560E"/>
    <w:rsid w:val="00716368"/>
    <w:rsid w:val="00716B4C"/>
    <w:rsid w:val="0071779C"/>
    <w:rsid w:val="007177C7"/>
    <w:rsid w:val="007202E8"/>
    <w:rsid w:val="00720DB1"/>
    <w:rsid w:val="007234DF"/>
    <w:rsid w:val="00723B22"/>
    <w:rsid w:val="00723E7B"/>
    <w:rsid w:val="0072731F"/>
    <w:rsid w:val="00730A31"/>
    <w:rsid w:val="00730C3D"/>
    <w:rsid w:val="00730DA5"/>
    <w:rsid w:val="00731CD2"/>
    <w:rsid w:val="00734586"/>
    <w:rsid w:val="00734BE6"/>
    <w:rsid w:val="0073537C"/>
    <w:rsid w:val="00736368"/>
    <w:rsid w:val="0073787E"/>
    <w:rsid w:val="00740CC9"/>
    <w:rsid w:val="00741FF9"/>
    <w:rsid w:val="00743B00"/>
    <w:rsid w:val="007446CA"/>
    <w:rsid w:val="00746FDC"/>
    <w:rsid w:val="00747CC1"/>
    <w:rsid w:val="0075062C"/>
    <w:rsid w:val="00750D39"/>
    <w:rsid w:val="00750D5F"/>
    <w:rsid w:val="00751153"/>
    <w:rsid w:val="00752059"/>
    <w:rsid w:val="00753142"/>
    <w:rsid w:val="00753B5C"/>
    <w:rsid w:val="00754435"/>
    <w:rsid w:val="00756BEC"/>
    <w:rsid w:val="00756F3B"/>
    <w:rsid w:val="00757DFB"/>
    <w:rsid w:val="007613AC"/>
    <w:rsid w:val="007710CE"/>
    <w:rsid w:val="007716A4"/>
    <w:rsid w:val="00774BAC"/>
    <w:rsid w:val="00774DD5"/>
    <w:rsid w:val="007758E0"/>
    <w:rsid w:val="00776011"/>
    <w:rsid w:val="007762B4"/>
    <w:rsid w:val="007766EC"/>
    <w:rsid w:val="007768D8"/>
    <w:rsid w:val="007815C6"/>
    <w:rsid w:val="0078240E"/>
    <w:rsid w:val="00783126"/>
    <w:rsid w:val="00783F39"/>
    <w:rsid w:val="00784537"/>
    <w:rsid w:val="00785AE7"/>
    <w:rsid w:val="00785F16"/>
    <w:rsid w:val="00787CAC"/>
    <w:rsid w:val="00792235"/>
    <w:rsid w:val="00793F81"/>
    <w:rsid w:val="00794378"/>
    <w:rsid w:val="00795312"/>
    <w:rsid w:val="00797F09"/>
    <w:rsid w:val="007A0B64"/>
    <w:rsid w:val="007A2FC5"/>
    <w:rsid w:val="007A344E"/>
    <w:rsid w:val="007A4DD2"/>
    <w:rsid w:val="007A5376"/>
    <w:rsid w:val="007A61B2"/>
    <w:rsid w:val="007A68E2"/>
    <w:rsid w:val="007A6B49"/>
    <w:rsid w:val="007B0AD5"/>
    <w:rsid w:val="007B2230"/>
    <w:rsid w:val="007B2B89"/>
    <w:rsid w:val="007B302B"/>
    <w:rsid w:val="007B3D96"/>
    <w:rsid w:val="007B6E22"/>
    <w:rsid w:val="007B7BE5"/>
    <w:rsid w:val="007B7E2A"/>
    <w:rsid w:val="007C0B5D"/>
    <w:rsid w:val="007C2807"/>
    <w:rsid w:val="007C4B0E"/>
    <w:rsid w:val="007C5426"/>
    <w:rsid w:val="007D2B18"/>
    <w:rsid w:val="007D3720"/>
    <w:rsid w:val="007D65D8"/>
    <w:rsid w:val="007D76E4"/>
    <w:rsid w:val="007E1824"/>
    <w:rsid w:val="007E1EF8"/>
    <w:rsid w:val="007E3B30"/>
    <w:rsid w:val="007E3D74"/>
    <w:rsid w:val="007E4E53"/>
    <w:rsid w:val="007E5783"/>
    <w:rsid w:val="007E626B"/>
    <w:rsid w:val="007E6749"/>
    <w:rsid w:val="007E6C30"/>
    <w:rsid w:val="007E6EC5"/>
    <w:rsid w:val="007E7829"/>
    <w:rsid w:val="007E7E67"/>
    <w:rsid w:val="007F03E2"/>
    <w:rsid w:val="007F052F"/>
    <w:rsid w:val="007F1EDE"/>
    <w:rsid w:val="007F4023"/>
    <w:rsid w:val="007F5FDC"/>
    <w:rsid w:val="00800A8B"/>
    <w:rsid w:val="00804AC7"/>
    <w:rsid w:val="0080682A"/>
    <w:rsid w:val="00806B6F"/>
    <w:rsid w:val="00810988"/>
    <w:rsid w:val="0081100C"/>
    <w:rsid w:val="00811686"/>
    <w:rsid w:val="00812EEF"/>
    <w:rsid w:val="008131C4"/>
    <w:rsid w:val="00813F9F"/>
    <w:rsid w:val="008165C9"/>
    <w:rsid w:val="00816676"/>
    <w:rsid w:val="00820818"/>
    <w:rsid w:val="00820EE0"/>
    <w:rsid w:val="00822A7E"/>
    <w:rsid w:val="00824262"/>
    <w:rsid w:val="008261C3"/>
    <w:rsid w:val="00827407"/>
    <w:rsid w:val="00831044"/>
    <w:rsid w:val="008325B3"/>
    <w:rsid w:val="00836F37"/>
    <w:rsid w:val="0084262E"/>
    <w:rsid w:val="00842BC9"/>
    <w:rsid w:val="00843570"/>
    <w:rsid w:val="0084376E"/>
    <w:rsid w:val="008458D1"/>
    <w:rsid w:val="00845D12"/>
    <w:rsid w:val="00847804"/>
    <w:rsid w:val="00852AAE"/>
    <w:rsid w:val="00853CAB"/>
    <w:rsid w:val="008564B7"/>
    <w:rsid w:val="00856782"/>
    <w:rsid w:val="00857244"/>
    <w:rsid w:val="0086153D"/>
    <w:rsid w:val="008615C3"/>
    <w:rsid w:val="00861BCA"/>
    <w:rsid w:val="00862011"/>
    <w:rsid w:val="00862AF3"/>
    <w:rsid w:val="008637AC"/>
    <w:rsid w:val="0086494E"/>
    <w:rsid w:val="00866539"/>
    <w:rsid w:val="00866E3D"/>
    <w:rsid w:val="00866FAC"/>
    <w:rsid w:val="00867824"/>
    <w:rsid w:val="00867995"/>
    <w:rsid w:val="00867C04"/>
    <w:rsid w:val="00870281"/>
    <w:rsid w:val="00871324"/>
    <w:rsid w:val="00872A09"/>
    <w:rsid w:val="0087438C"/>
    <w:rsid w:val="00874C01"/>
    <w:rsid w:val="00877D80"/>
    <w:rsid w:val="00880738"/>
    <w:rsid w:val="0088166F"/>
    <w:rsid w:val="00883512"/>
    <w:rsid w:val="00885758"/>
    <w:rsid w:val="00885C27"/>
    <w:rsid w:val="00885DF8"/>
    <w:rsid w:val="00891AED"/>
    <w:rsid w:val="00893012"/>
    <w:rsid w:val="00893297"/>
    <w:rsid w:val="0089387D"/>
    <w:rsid w:val="00894377"/>
    <w:rsid w:val="008A007B"/>
    <w:rsid w:val="008A2913"/>
    <w:rsid w:val="008A4F9B"/>
    <w:rsid w:val="008A5851"/>
    <w:rsid w:val="008A593F"/>
    <w:rsid w:val="008A620C"/>
    <w:rsid w:val="008B1254"/>
    <w:rsid w:val="008B199A"/>
    <w:rsid w:val="008B482F"/>
    <w:rsid w:val="008B65DD"/>
    <w:rsid w:val="008B666C"/>
    <w:rsid w:val="008C10A9"/>
    <w:rsid w:val="008C4240"/>
    <w:rsid w:val="008C47FC"/>
    <w:rsid w:val="008C61BF"/>
    <w:rsid w:val="008C61FC"/>
    <w:rsid w:val="008C6292"/>
    <w:rsid w:val="008C70C3"/>
    <w:rsid w:val="008C748F"/>
    <w:rsid w:val="008D1B6C"/>
    <w:rsid w:val="008D37F0"/>
    <w:rsid w:val="008D4298"/>
    <w:rsid w:val="008D5C2C"/>
    <w:rsid w:val="008D61DF"/>
    <w:rsid w:val="008E20FA"/>
    <w:rsid w:val="008E32A8"/>
    <w:rsid w:val="008E39EA"/>
    <w:rsid w:val="008E46A0"/>
    <w:rsid w:val="008E4FCA"/>
    <w:rsid w:val="008E54F1"/>
    <w:rsid w:val="008E7A7D"/>
    <w:rsid w:val="008F05BB"/>
    <w:rsid w:val="008F0E0C"/>
    <w:rsid w:val="008F5582"/>
    <w:rsid w:val="00900CB7"/>
    <w:rsid w:val="009017E9"/>
    <w:rsid w:val="00903143"/>
    <w:rsid w:val="00903689"/>
    <w:rsid w:val="00903FC9"/>
    <w:rsid w:val="009041E2"/>
    <w:rsid w:val="00904FF7"/>
    <w:rsid w:val="00905371"/>
    <w:rsid w:val="00905890"/>
    <w:rsid w:val="00906082"/>
    <w:rsid w:val="00906FE1"/>
    <w:rsid w:val="00911D86"/>
    <w:rsid w:val="00912CCB"/>
    <w:rsid w:val="00912F9A"/>
    <w:rsid w:val="0091331F"/>
    <w:rsid w:val="0091389A"/>
    <w:rsid w:val="009164BA"/>
    <w:rsid w:val="00916C33"/>
    <w:rsid w:val="009171A8"/>
    <w:rsid w:val="0092003D"/>
    <w:rsid w:val="009227CE"/>
    <w:rsid w:val="0092377B"/>
    <w:rsid w:val="0092489A"/>
    <w:rsid w:val="00925CC0"/>
    <w:rsid w:val="00930B67"/>
    <w:rsid w:val="00933352"/>
    <w:rsid w:val="0093477D"/>
    <w:rsid w:val="00936D29"/>
    <w:rsid w:val="009377AE"/>
    <w:rsid w:val="009406AD"/>
    <w:rsid w:val="00941FFB"/>
    <w:rsid w:val="009424B0"/>
    <w:rsid w:val="00944D46"/>
    <w:rsid w:val="00945772"/>
    <w:rsid w:val="00947833"/>
    <w:rsid w:val="00951B9F"/>
    <w:rsid w:val="00953C10"/>
    <w:rsid w:val="00955B6A"/>
    <w:rsid w:val="00967E40"/>
    <w:rsid w:val="00970B6C"/>
    <w:rsid w:val="009723A1"/>
    <w:rsid w:val="00972D67"/>
    <w:rsid w:val="00974C35"/>
    <w:rsid w:val="00983496"/>
    <w:rsid w:val="00985623"/>
    <w:rsid w:val="00986F8F"/>
    <w:rsid w:val="0098706C"/>
    <w:rsid w:val="00990FC6"/>
    <w:rsid w:val="009920EA"/>
    <w:rsid w:val="00992483"/>
    <w:rsid w:val="0099314F"/>
    <w:rsid w:val="00994322"/>
    <w:rsid w:val="009A0804"/>
    <w:rsid w:val="009A1832"/>
    <w:rsid w:val="009A183C"/>
    <w:rsid w:val="009A1AAF"/>
    <w:rsid w:val="009A1FC1"/>
    <w:rsid w:val="009A4C2C"/>
    <w:rsid w:val="009A600E"/>
    <w:rsid w:val="009A6476"/>
    <w:rsid w:val="009B1BD4"/>
    <w:rsid w:val="009B4BA1"/>
    <w:rsid w:val="009B5000"/>
    <w:rsid w:val="009B515D"/>
    <w:rsid w:val="009B5ABE"/>
    <w:rsid w:val="009B7848"/>
    <w:rsid w:val="009B7ADA"/>
    <w:rsid w:val="009B7E37"/>
    <w:rsid w:val="009C4B9F"/>
    <w:rsid w:val="009C5431"/>
    <w:rsid w:val="009D10C5"/>
    <w:rsid w:val="009D2E35"/>
    <w:rsid w:val="009D3C1B"/>
    <w:rsid w:val="009D4953"/>
    <w:rsid w:val="009D4FC5"/>
    <w:rsid w:val="009D500A"/>
    <w:rsid w:val="009D7F39"/>
    <w:rsid w:val="009E04BA"/>
    <w:rsid w:val="009E22AB"/>
    <w:rsid w:val="009E3385"/>
    <w:rsid w:val="009E36DA"/>
    <w:rsid w:val="009E603A"/>
    <w:rsid w:val="009E63F5"/>
    <w:rsid w:val="009E6D4D"/>
    <w:rsid w:val="009F0EDB"/>
    <w:rsid w:val="009F1DEA"/>
    <w:rsid w:val="009F219B"/>
    <w:rsid w:val="009F24E1"/>
    <w:rsid w:val="009F2BCF"/>
    <w:rsid w:val="009F3A6C"/>
    <w:rsid w:val="009F57BE"/>
    <w:rsid w:val="009F5E27"/>
    <w:rsid w:val="009F6C7E"/>
    <w:rsid w:val="009F6CBA"/>
    <w:rsid w:val="00A00F87"/>
    <w:rsid w:val="00A010C2"/>
    <w:rsid w:val="00A0123A"/>
    <w:rsid w:val="00A012E5"/>
    <w:rsid w:val="00A01838"/>
    <w:rsid w:val="00A03CF9"/>
    <w:rsid w:val="00A05A1C"/>
    <w:rsid w:val="00A07213"/>
    <w:rsid w:val="00A102C9"/>
    <w:rsid w:val="00A12191"/>
    <w:rsid w:val="00A12DA0"/>
    <w:rsid w:val="00A14217"/>
    <w:rsid w:val="00A143CF"/>
    <w:rsid w:val="00A1738E"/>
    <w:rsid w:val="00A212E3"/>
    <w:rsid w:val="00A221B3"/>
    <w:rsid w:val="00A228FC"/>
    <w:rsid w:val="00A23C6E"/>
    <w:rsid w:val="00A24A3F"/>
    <w:rsid w:val="00A25892"/>
    <w:rsid w:val="00A25DB4"/>
    <w:rsid w:val="00A271DD"/>
    <w:rsid w:val="00A27E9A"/>
    <w:rsid w:val="00A305A6"/>
    <w:rsid w:val="00A3139E"/>
    <w:rsid w:val="00A35E9D"/>
    <w:rsid w:val="00A35FD3"/>
    <w:rsid w:val="00A366B4"/>
    <w:rsid w:val="00A3682D"/>
    <w:rsid w:val="00A373CB"/>
    <w:rsid w:val="00A37A5B"/>
    <w:rsid w:val="00A403F4"/>
    <w:rsid w:val="00A409FF"/>
    <w:rsid w:val="00A41DF9"/>
    <w:rsid w:val="00A4666F"/>
    <w:rsid w:val="00A53384"/>
    <w:rsid w:val="00A533F7"/>
    <w:rsid w:val="00A54A1A"/>
    <w:rsid w:val="00A60897"/>
    <w:rsid w:val="00A60935"/>
    <w:rsid w:val="00A60C8F"/>
    <w:rsid w:val="00A62837"/>
    <w:rsid w:val="00A63F6C"/>
    <w:rsid w:val="00A64617"/>
    <w:rsid w:val="00A64B64"/>
    <w:rsid w:val="00A66492"/>
    <w:rsid w:val="00A6715F"/>
    <w:rsid w:val="00A726E6"/>
    <w:rsid w:val="00A72CCC"/>
    <w:rsid w:val="00A7396B"/>
    <w:rsid w:val="00A73FB5"/>
    <w:rsid w:val="00A74307"/>
    <w:rsid w:val="00A74635"/>
    <w:rsid w:val="00A756EC"/>
    <w:rsid w:val="00A75AC9"/>
    <w:rsid w:val="00A75E78"/>
    <w:rsid w:val="00A76EB1"/>
    <w:rsid w:val="00A801FD"/>
    <w:rsid w:val="00A81A10"/>
    <w:rsid w:val="00A84AA1"/>
    <w:rsid w:val="00A85BF7"/>
    <w:rsid w:val="00A85E6D"/>
    <w:rsid w:val="00A86867"/>
    <w:rsid w:val="00A86E18"/>
    <w:rsid w:val="00A87483"/>
    <w:rsid w:val="00A901A2"/>
    <w:rsid w:val="00A9100F"/>
    <w:rsid w:val="00A913DE"/>
    <w:rsid w:val="00A944CD"/>
    <w:rsid w:val="00A949DD"/>
    <w:rsid w:val="00AA03F3"/>
    <w:rsid w:val="00AA0FE9"/>
    <w:rsid w:val="00AA23C6"/>
    <w:rsid w:val="00AA3107"/>
    <w:rsid w:val="00AA3323"/>
    <w:rsid w:val="00AA4530"/>
    <w:rsid w:val="00AA4FA0"/>
    <w:rsid w:val="00AB0156"/>
    <w:rsid w:val="00AB0887"/>
    <w:rsid w:val="00AB2B6A"/>
    <w:rsid w:val="00AB7AA7"/>
    <w:rsid w:val="00AC3A42"/>
    <w:rsid w:val="00AC3F12"/>
    <w:rsid w:val="00AC65DB"/>
    <w:rsid w:val="00AC67FB"/>
    <w:rsid w:val="00AD3D9B"/>
    <w:rsid w:val="00AD40EC"/>
    <w:rsid w:val="00AD49EC"/>
    <w:rsid w:val="00AD5982"/>
    <w:rsid w:val="00AD6754"/>
    <w:rsid w:val="00AD74BD"/>
    <w:rsid w:val="00AD75E7"/>
    <w:rsid w:val="00AE1A79"/>
    <w:rsid w:val="00AE436C"/>
    <w:rsid w:val="00AE6AEA"/>
    <w:rsid w:val="00AE6BE5"/>
    <w:rsid w:val="00AE77C1"/>
    <w:rsid w:val="00AF0ED1"/>
    <w:rsid w:val="00AF149A"/>
    <w:rsid w:val="00AF19EA"/>
    <w:rsid w:val="00AF1F76"/>
    <w:rsid w:val="00AF3B5D"/>
    <w:rsid w:val="00AF6C1C"/>
    <w:rsid w:val="00B02189"/>
    <w:rsid w:val="00B02442"/>
    <w:rsid w:val="00B03C7C"/>
    <w:rsid w:val="00B07604"/>
    <w:rsid w:val="00B0772A"/>
    <w:rsid w:val="00B07B2B"/>
    <w:rsid w:val="00B11584"/>
    <w:rsid w:val="00B116DE"/>
    <w:rsid w:val="00B12D7C"/>
    <w:rsid w:val="00B134EA"/>
    <w:rsid w:val="00B13D34"/>
    <w:rsid w:val="00B16082"/>
    <w:rsid w:val="00B167B1"/>
    <w:rsid w:val="00B17E31"/>
    <w:rsid w:val="00B2045E"/>
    <w:rsid w:val="00B223EC"/>
    <w:rsid w:val="00B2278D"/>
    <w:rsid w:val="00B233E6"/>
    <w:rsid w:val="00B27BB0"/>
    <w:rsid w:val="00B31C7F"/>
    <w:rsid w:val="00B33308"/>
    <w:rsid w:val="00B3346A"/>
    <w:rsid w:val="00B34047"/>
    <w:rsid w:val="00B3747F"/>
    <w:rsid w:val="00B41425"/>
    <w:rsid w:val="00B43479"/>
    <w:rsid w:val="00B435C3"/>
    <w:rsid w:val="00B50241"/>
    <w:rsid w:val="00B511D4"/>
    <w:rsid w:val="00B5196C"/>
    <w:rsid w:val="00B52396"/>
    <w:rsid w:val="00B52CCD"/>
    <w:rsid w:val="00B53728"/>
    <w:rsid w:val="00B5517A"/>
    <w:rsid w:val="00B55991"/>
    <w:rsid w:val="00B56E6F"/>
    <w:rsid w:val="00B5709A"/>
    <w:rsid w:val="00B612B0"/>
    <w:rsid w:val="00B626D5"/>
    <w:rsid w:val="00B62C1A"/>
    <w:rsid w:val="00B650DF"/>
    <w:rsid w:val="00B65429"/>
    <w:rsid w:val="00B6548C"/>
    <w:rsid w:val="00B66380"/>
    <w:rsid w:val="00B72304"/>
    <w:rsid w:val="00B736D1"/>
    <w:rsid w:val="00B73A1C"/>
    <w:rsid w:val="00B7446E"/>
    <w:rsid w:val="00B75D9E"/>
    <w:rsid w:val="00B77513"/>
    <w:rsid w:val="00B826B8"/>
    <w:rsid w:val="00B85227"/>
    <w:rsid w:val="00B9076C"/>
    <w:rsid w:val="00B924CE"/>
    <w:rsid w:val="00B92878"/>
    <w:rsid w:val="00B95417"/>
    <w:rsid w:val="00B957E9"/>
    <w:rsid w:val="00B96E41"/>
    <w:rsid w:val="00B97C29"/>
    <w:rsid w:val="00BA0019"/>
    <w:rsid w:val="00BA04BA"/>
    <w:rsid w:val="00BA0F74"/>
    <w:rsid w:val="00BA1111"/>
    <w:rsid w:val="00BA184F"/>
    <w:rsid w:val="00BA1CEB"/>
    <w:rsid w:val="00BA30AF"/>
    <w:rsid w:val="00BA59B0"/>
    <w:rsid w:val="00BA676C"/>
    <w:rsid w:val="00BA79FE"/>
    <w:rsid w:val="00BB210C"/>
    <w:rsid w:val="00BB391A"/>
    <w:rsid w:val="00BB46C7"/>
    <w:rsid w:val="00BB566D"/>
    <w:rsid w:val="00BB5F04"/>
    <w:rsid w:val="00BB6917"/>
    <w:rsid w:val="00BB6E14"/>
    <w:rsid w:val="00BB704C"/>
    <w:rsid w:val="00BB7420"/>
    <w:rsid w:val="00BB7641"/>
    <w:rsid w:val="00BC0550"/>
    <w:rsid w:val="00BC05D9"/>
    <w:rsid w:val="00BC0F23"/>
    <w:rsid w:val="00BC1F72"/>
    <w:rsid w:val="00BC1FF0"/>
    <w:rsid w:val="00BC39D8"/>
    <w:rsid w:val="00BC4F94"/>
    <w:rsid w:val="00BC55B3"/>
    <w:rsid w:val="00BC750F"/>
    <w:rsid w:val="00BD04B8"/>
    <w:rsid w:val="00BD0853"/>
    <w:rsid w:val="00BD2173"/>
    <w:rsid w:val="00BD26C3"/>
    <w:rsid w:val="00BD2E36"/>
    <w:rsid w:val="00BD50F1"/>
    <w:rsid w:val="00BD5AB4"/>
    <w:rsid w:val="00BD694F"/>
    <w:rsid w:val="00BD7D4C"/>
    <w:rsid w:val="00BE035E"/>
    <w:rsid w:val="00BE08C2"/>
    <w:rsid w:val="00BE0B76"/>
    <w:rsid w:val="00BE17A3"/>
    <w:rsid w:val="00BE4B08"/>
    <w:rsid w:val="00BE620F"/>
    <w:rsid w:val="00BE797C"/>
    <w:rsid w:val="00BF1476"/>
    <w:rsid w:val="00BF185B"/>
    <w:rsid w:val="00BF1BB7"/>
    <w:rsid w:val="00BF1D05"/>
    <w:rsid w:val="00BF4DEE"/>
    <w:rsid w:val="00BF5CE2"/>
    <w:rsid w:val="00BF72F0"/>
    <w:rsid w:val="00C027F6"/>
    <w:rsid w:val="00C036C8"/>
    <w:rsid w:val="00C03AEF"/>
    <w:rsid w:val="00C03C2F"/>
    <w:rsid w:val="00C04B9B"/>
    <w:rsid w:val="00C066E4"/>
    <w:rsid w:val="00C12702"/>
    <w:rsid w:val="00C16FD7"/>
    <w:rsid w:val="00C178CD"/>
    <w:rsid w:val="00C17B86"/>
    <w:rsid w:val="00C20428"/>
    <w:rsid w:val="00C21BB5"/>
    <w:rsid w:val="00C233CA"/>
    <w:rsid w:val="00C244DA"/>
    <w:rsid w:val="00C25F4C"/>
    <w:rsid w:val="00C26C35"/>
    <w:rsid w:val="00C27418"/>
    <w:rsid w:val="00C27444"/>
    <w:rsid w:val="00C30C69"/>
    <w:rsid w:val="00C3120F"/>
    <w:rsid w:val="00C31FA9"/>
    <w:rsid w:val="00C330B8"/>
    <w:rsid w:val="00C337B7"/>
    <w:rsid w:val="00C346D6"/>
    <w:rsid w:val="00C34B8B"/>
    <w:rsid w:val="00C3618D"/>
    <w:rsid w:val="00C3646D"/>
    <w:rsid w:val="00C368C5"/>
    <w:rsid w:val="00C3724E"/>
    <w:rsid w:val="00C42609"/>
    <w:rsid w:val="00C42947"/>
    <w:rsid w:val="00C445AF"/>
    <w:rsid w:val="00C44EC9"/>
    <w:rsid w:val="00C451DB"/>
    <w:rsid w:val="00C45C9E"/>
    <w:rsid w:val="00C46C4F"/>
    <w:rsid w:val="00C472EB"/>
    <w:rsid w:val="00C4781C"/>
    <w:rsid w:val="00C47CB9"/>
    <w:rsid w:val="00C5082D"/>
    <w:rsid w:val="00C5112F"/>
    <w:rsid w:val="00C51539"/>
    <w:rsid w:val="00C526AD"/>
    <w:rsid w:val="00C52EE3"/>
    <w:rsid w:val="00C533F0"/>
    <w:rsid w:val="00C53CB2"/>
    <w:rsid w:val="00C5566E"/>
    <w:rsid w:val="00C60F7D"/>
    <w:rsid w:val="00C64BFC"/>
    <w:rsid w:val="00C65F71"/>
    <w:rsid w:val="00C66A21"/>
    <w:rsid w:val="00C66A83"/>
    <w:rsid w:val="00C71875"/>
    <w:rsid w:val="00C72C08"/>
    <w:rsid w:val="00C72DD7"/>
    <w:rsid w:val="00C73126"/>
    <w:rsid w:val="00C742B5"/>
    <w:rsid w:val="00C75170"/>
    <w:rsid w:val="00C76BF2"/>
    <w:rsid w:val="00C76DF8"/>
    <w:rsid w:val="00C76FAB"/>
    <w:rsid w:val="00C776D2"/>
    <w:rsid w:val="00C8067F"/>
    <w:rsid w:val="00C80836"/>
    <w:rsid w:val="00C8083A"/>
    <w:rsid w:val="00C81C2B"/>
    <w:rsid w:val="00C828E6"/>
    <w:rsid w:val="00C83B8C"/>
    <w:rsid w:val="00C8530D"/>
    <w:rsid w:val="00C85814"/>
    <w:rsid w:val="00C861CF"/>
    <w:rsid w:val="00C86E5F"/>
    <w:rsid w:val="00C87748"/>
    <w:rsid w:val="00C87A5F"/>
    <w:rsid w:val="00C906D4"/>
    <w:rsid w:val="00C913CA"/>
    <w:rsid w:val="00C93267"/>
    <w:rsid w:val="00C959ED"/>
    <w:rsid w:val="00C95E33"/>
    <w:rsid w:val="00C96979"/>
    <w:rsid w:val="00C96B3D"/>
    <w:rsid w:val="00C97534"/>
    <w:rsid w:val="00C979A4"/>
    <w:rsid w:val="00CA09D0"/>
    <w:rsid w:val="00CA0CBA"/>
    <w:rsid w:val="00CA48CF"/>
    <w:rsid w:val="00CA5092"/>
    <w:rsid w:val="00CA58B8"/>
    <w:rsid w:val="00CA70D0"/>
    <w:rsid w:val="00CA7FB6"/>
    <w:rsid w:val="00CB17B3"/>
    <w:rsid w:val="00CB2B82"/>
    <w:rsid w:val="00CB30FB"/>
    <w:rsid w:val="00CB3918"/>
    <w:rsid w:val="00CB5926"/>
    <w:rsid w:val="00CB6FE1"/>
    <w:rsid w:val="00CC1777"/>
    <w:rsid w:val="00CC3971"/>
    <w:rsid w:val="00CC6D20"/>
    <w:rsid w:val="00CC7F5D"/>
    <w:rsid w:val="00CD0953"/>
    <w:rsid w:val="00CD2F39"/>
    <w:rsid w:val="00CD4AD4"/>
    <w:rsid w:val="00CE11C8"/>
    <w:rsid w:val="00CE2189"/>
    <w:rsid w:val="00CE2F67"/>
    <w:rsid w:val="00CE37B5"/>
    <w:rsid w:val="00CE6263"/>
    <w:rsid w:val="00CF0847"/>
    <w:rsid w:val="00CF34E1"/>
    <w:rsid w:val="00CF4926"/>
    <w:rsid w:val="00CF51DF"/>
    <w:rsid w:val="00CF7A09"/>
    <w:rsid w:val="00CF7AA7"/>
    <w:rsid w:val="00D00AD4"/>
    <w:rsid w:val="00D01AAE"/>
    <w:rsid w:val="00D033D5"/>
    <w:rsid w:val="00D03689"/>
    <w:rsid w:val="00D042C7"/>
    <w:rsid w:val="00D0504C"/>
    <w:rsid w:val="00D05981"/>
    <w:rsid w:val="00D06047"/>
    <w:rsid w:val="00D07739"/>
    <w:rsid w:val="00D103A0"/>
    <w:rsid w:val="00D11F75"/>
    <w:rsid w:val="00D1620A"/>
    <w:rsid w:val="00D1685E"/>
    <w:rsid w:val="00D175AC"/>
    <w:rsid w:val="00D179D1"/>
    <w:rsid w:val="00D232D1"/>
    <w:rsid w:val="00D23414"/>
    <w:rsid w:val="00D234B1"/>
    <w:rsid w:val="00D25B6D"/>
    <w:rsid w:val="00D3070D"/>
    <w:rsid w:val="00D30957"/>
    <w:rsid w:val="00D327C0"/>
    <w:rsid w:val="00D334B5"/>
    <w:rsid w:val="00D33E87"/>
    <w:rsid w:val="00D42146"/>
    <w:rsid w:val="00D42441"/>
    <w:rsid w:val="00D43551"/>
    <w:rsid w:val="00D4413B"/>
    <w:rsid w:val="00D4526F"/>
    <w:rsid w:val="00D4665A"/>
    <w:rsid w:val="00D47C42"/>
    <w:rsid w:val="00D503F8"/>
    <w:rsid w:val="00D50FB8"/>
    <w:rsid w:val="00D53617"/>
    <w:rsid w:val="00D536B2"/>
    <w:rsid w:val="00D547CD"/>
    <w:rsid w:val="00D563B1"/>
    <w:rsid w:val="00D56F75"/>
    <w:rsid w:val="00D57FB0"/>
    <w:rsid w:val="00D60140"/>
    <w:rsid w:val="00D625D3"/>
    <w:rsid w:val="00D62740"/>
    <w:rsid w:val="00D62BA4"/>
    <w:rsid w:val="00D62DE0"/>
    <w:rsid w:val="00D64B8C"/>
    <w:rsid w:val="00D64EA3"/>
    <w:rsid w:val="00D650C0"/>
    <w:rsid w:val="00D66D87"/>
    <w:rsid w:val="00D67891"/>
    <w:rsid w:val="00D67F9C"/>
    <w:rsid w:val="00D7055B"/>
    <w:rsid w:val="00D750F7"/>
    <w:rsid w:val="00D75397"/>
    <w:rsid w:val="00D76CE6"/>
    <w:rsid w:val="00D776B1"/>
    <w:rsid w:val="00D8333B"/>
    <w:rsid w:val="00D83A3A"/>
    <w:rsid w:val="00D83A67"/>
    <w:rsid w:val="00D84161"/>
    <w:rsid w:val="00D84797"/>
    <w:rsid w:val="00D8565A"/>
    <w:rsid w:val="00D86E69"/>
    <w:rsid w:val="00D874D3"/>
    <w:rsid w:val="00D938D2"/>
    <w:rsid w:val="00D93E08"/>
    <w:rsid w:val="00D943D0"/>
    <w:rsid w:val="00D9749D"/>
    <w:rsid w:val="00DA246F"/>
    <w:rsid w:val="00DA45AB"/>
    <w:rsid w:val="00DA78FA"/>
    <w:rsid w:val="00DA7E71"/>
    <w:rsid w:val="00DB0029"/>
    <w:rsid w:val="00DB0B08"/>
    <w:rsid w:val="00DB2A7D"/>
    <w:rsid w:val="00DB7760"/>
    <w:rsid w:val="00DC01F6"/>
    <w:rsid w:val="00DC142D"/>
    <w:rsid w:val="00DC1571"/>
    <w:rsid w:val="00DC483A"/>
    <w:rsid w:val="00DC54A2"/>
    <w:rsid w:val="00DC5CD2"/>
    <w:rsid w:val="00DC6185"/>
    <w:rsid w:val="00DC6ECE"/>
    <w:rsid w:val="00DD00E1"/>
    <w:rsid w:val="00DD0776"/>
    <w:rsid w:val="00DD284F"/>
    <w:rsid w:val="00DD31AB"/>
    <w:rsid w:val="00DD338B"/>
    <w:rsid w:val="00DD3B94"/>
    <w:rsid w:val="00DD5105"/>
    <w:rsid w:val="00DD675A"/>
    <w:rsid w:val="00DD727A"/>
    <w:rsid w:val="00DD747A"/>
    <w:rsid w:val="00DE0963"/>
    <w:rsid w:val="00DE37D9"/>
    <w:rsid w:val="00DE3C9F"/>
    <w:rsid w:val="00DE4179"/>
    <w:rsid w:val="00DE42F4"/>
    <w:rsid w:val="00DE551D"/>
    <w:rsid w:val="00DE67E2"/>
    <w:rsid w:val="00DE69DD"/>
    <w:rsid w:val="00DE6C95"/>
    <w:rsid w:val="00DE6F6E"/>
    <w:rsid w:val="00DE7E6B"/>
    <w:rsid w:val="00DE7FF6"/>
    <w:rsid w:val="00DF0007"/>
    <w:rsid w:val="00DF0840"/>
    <w:rsid w:val="00DF109F"/>
    <w:rsid w:val="00DF4962"/>
    <w:rsid w:val="00DF49AB"/>
    <w:rsid w:val="00DF5195"/>
    <w:rsid w:val="00DF6740"/>
    <w:rsid w:val="00DF786B"/>
    <w:rsid w:val="00DF78E7"/>
    <w:rsid w:val="00E010F7"/>
    <w:rsid w:val="00E04DC6"/>
    <w:rsid w:val="00E05C50"/>
    <w:rsid w:val="00E065F1"/>
    <w:rsid w:val="00E07DFD"/>
    <w:rsid w:val="00E10004"/>
    <w:rsid w:val="00E12E56"/>
    <w:rsid w:val="00E13721"/>
    <w:rsid w:val="00E14BBA"/>
    <w:rsid w:val="00E17C68"/>
    <w:rsid w:val="00E20433"/>
    <w:rsid w:val="00E218E9"/>
    <w:rsid w:val="00E22FA3"/>
    <w:rsid w:val="00E233BA"/>
    <w:rsid w:val="00E23538"/>
    <w:rsid w:val="00E23D50"/>
    <w:rsid w:val="00E2499F"/>
    <w:rsid w:val="00E24CE6"/>
    <w:rsid w:val="00E31A2E"/>
    <w:rsid w:val="00E34192"/>
    <w:rsid w:val="00E35683"/>
    <w:rsid w:val="00E35A82"/>
    <w:rsid w:val="00E367CF"/>
    <w:rsid w:val="00E36ACD"/>
    <w:rsid w:val="00E36F19"/>
    <w:rsid w:val="00E37CC7"/>
    <w:rsid w:val="00E41615"/>
    <w:rsid w:val="00E419E5"/>
    <w:rsid w:val="00E4243E"/>
    <w:rsid w:val="00E50C66"/>
    <w:rsid w:val="00E50E75"/>
    <w:rsid w:val="00E513A3"/>
    <w:rsid w:val="00E514A1"/>
    <w:rsid w:val="00E51EB8"/>
    <w:rsid w:val="00E5208D"/>
    <w:rsid w:val="00E520C1"/>
    <w:rsid w:val="00E53190"/>
    <w:rsid w:val="00E53599"/>
    <w:rsid w:val="00E56BC8"/>
    <w:rsid w:val="00E56DB5"/>
    <w:rsid w:val="00E57D1E"/>
    <w:rsid w:val="00E605B9"/>
    <w:rsid w:val="00E62A9F"/>
    <w:rsid w:val="00E63FE7"/>
    <w:rsid w:val="00E64F87"/>
    <w:rsid w:val="00E709B2"/>
    <w:rsid w:val="00E73CDB"/>
    <w:rsid w:val="00E7528E"/>
    <w:rsid w:val="00E7663A"/>
    <w:rsid w:val="00E81CAF"/>
    <w:rsid w:val="00E8446D"/>
    <w:rsid w:val="00E86855"/>
    <w:rsid w:val="00E92DDC"/>
    <w:rsid w:val="00E930E9"/>
    <w:rsid w:val="00E95012"/>
    <w:rsid w:val="00E95B59"/>
    <w:rsid w:val="00E95F44"/>
    <w:rsid w:val="00E96A39"/>
    <w:rsid w:val="00E96ADB"/>
    <w:rsid w:val="00E96B14"/>
    <w:rsid w:val="00EA0F63"/>
    <w:rsid w:val="00EA0FD2"/>
    <w:rsid w:val="00EA160D"/>
    <w:rsid w:val="00EA229E"/>
    <w:rsid w:val="00EA22A1"/>
    <w:rsid w:val="00EA2868"/>
    <w:rsid w:val="00EA40DE"/>
    <w:rsid w:val="00EA4306"/>
    <w:rsid w:val="00EA58F1"/>
    <w:rsid w:val="00EB0715"/>
    <w:rsid w:val="00EB300B"/>
    <w:rsid w:val="00EB3977"/>
    <w:rsid w:val="00EB7B04"/>
    <w:rsid w:val="00EC55B1"/>
    <w:rsid w:val="00EC5B2A"/>
    <w:rsid w:val="00EC6EA2"/>
    <w:rsid w:val="00EC76EC"/>
    <w:rsid w:val="00EC784F"/>
    <w:rsid w:val="00ED2A53"/>
    <w:rsid w:val="00ED2D12"/>
    <w:rsid w:val="00ED33F9"/>
    <w:rsid w:val="00ED3544"/>
    <w:rsid w:val="00ED72C5"/>
    <w:rsid w:val="00EE09E7"/>
    <w:rsid w:val="00EE190A"/>
    <w:rsid w:val="00EE3164"/>
    <w:rsid w:val="00EE3406"/>
    <w:rsid w:val="00EE56E3"/>
    <w:rsid w:val="00EE7AAB"/>
    <w:rsid w:val="00EF0B52"/>
    <w:rsid w:val="00EF4F8E"/>
    <w:rsid w:val="00EF608A"/>
    <w:rsid w:val="00EF7562"/>
    <w:rsid w:val="00F00075"/>
    <w:rsid w:val="00F003ED"/>
    <w:rsid w:val="00F01799"/>
    <w:rsid w:val="00F01802"/>
    <w:rsid w:val="00F030B6"/>
    <w:rsid w:val="00F044E4"/>
    <w:rsid w:val="00F07A33"/>
    <w:rsid w:val="00F07D6A"/>
    <w:rsid w:val="00F13DCA"/>
    <w:rsid w:val="00F145B8"/>
    <w:rsid w:val="00F1664F"/>
    <w:rsid w:val="00F1754D"/>
    <w:rsid w:val="00F20545"/>
    <w:rsid w:val="00F21524"/>
    <w:rsid w:val="00F223D5"/>
    <w:rsid w:val="00F23F70"/>
    <w:rsid w:val="00F25670"/>
    <w:rsid w:val="00F25DB7"/>
    <w:rsid w:val="00F261B1"/>
    <w:rsid w:val="00F26376"/>
    <w:rsid w:val="00F26B52"/>
    <w:rsid w:val="00F26DD1"/>
    <w:rsid w:val="00F2708B"/>
    <w:rsid w:val="00F317A8"/>
    <w:rsid w:val="00F35187"/>
    <w:rsid w:val="00F37AB3"/>
    <w:rsid w:val="00F40EFF"/>
    <w:rsid w:val="00F42CE1"/>
    <w:rsid w:val="00F433A5"/>
    <w:rsid w:val="00F43814"/>
    <w:rsid w:val="00F4508B"/>
    <w:rsid w:val="00F4536F"/>
    <w:rsid w:val="00F45529"/>
    <w:rsid w:val="00F46207"/>
    <w:rsid w:val="00F4659B"/>
    <w:rsid w:val="00F47766"/>
    <w:rsid w:val="00F50474"/>
    <w:rsid w:val="00F52219"/>
    <w:rsid w:val="00F54EBC"/>
    <w:rsid w:val="00F55491"/>
    <w:rsid w:val="00F60562"/>
    <w:rsid w:val="00F60BAD"/>
    <w:rsid w:val="00F6221D"/>
    <w:rsid w:val="00F63DE8"/>
    <w:rsid w:val="00F63FD1"/>
    <w:rsid w:val="00F6458C"/>
    <w:rsid w:val="00F6732B"/>
    <w:rsid w:val="00F67DCB"/>
    <w:rsid w:val="00F7182D"/>
    <w:rsid w:val="00F7334D"/>
    <w:rsid w:val="00F7384F"/>
    <w:rsid w:val="00F738D0"/>
    <w:rsid w:val="00F75311"/>
    <w:rsid w:val="00F75F03"/>
    <w:rsid w:val="00F8005A"/>
    <w:rsid w:val="00F8032D"/>
    <w:rsid w:val="00F85E0D"/>
    <w:rsid w:val="00F869EC"/>
    <w:rsid w:val="00F87A88"/>
    <w:rsid w:val="00F918ED"/>
    <w:rsid w:val="00F933FC"/>
    <w:rsid w:val="00F9344D"/>
    <w:rsid w:val="00F93B3A"/>
    <w:rsid w:val="00F95EC9"/>
    <w:rsid w:val="00FA1085"/>
    <w:rsid w:val="00FA3BBB"/>
    <w:rsid w:val="00FA5321"/>
    <w:rsid w:val="00FA5C01"/>
    <w:rsid w:val="00FA6BD3"/>
    <w:rsid w:val="00FB148D"/>
    <w:rsid w:val="00FB2E65"/>
    <w:rsid w:val="00FC0DDC"/>
    <w:rsid w:val="00FC0EF1"/>
    <w:rsid w:val="00FC12FB"/>
    <w:rsid w:val="00FC148E"/>
    <w:rsid w:val="00FC27D7"/>
    <w:rsid w:val="00FC3A57"/>
    <w:rsid w:val="00FC426B"/>
    <w:rsid w:val="00FC529F"/>
    <w:rsid w:val="00FC59A8"/>
    <w:rsid w:val="00FC59C3"/>
    <w:rsid w:val="00FC5C0D"/>
    <w:rsid w:val="00FC5E09"/>
    <w:rsid w:val="00FC6403"/>
    <w:rsid w:val="00FC74F3"/>
    <w:rsid w:val="00FC79B4"/>
    <w:rsid w:val="00FC7B8B"/>
    <w:rsid w:val="00FD1EFB"/>
    <w:rsid w:val="00FD2615"/>
    <w:rsid w:val="00FD270F"/>
    <w:rsid w:val="00FD293F"/>
    <w:rsid w:val="00FD31C4"/>
    <w:rsid w:val="00FD3230"/>
    <w:rsid w:val="00FD4D6D"/>
    <w:rsid w:val="00FD4F45"/>
    <w:rsid w:val="00FD5FCF"/>
    <w:rsid w:val="00FD6FB0"/>
    <w:rsid w:val="00FD6FF8"/>
    <w:rsid w:val="00FD795B"/>
    <w:rsid w:val="00FE02CF"/>
    <w:rsid w:val="00FE1EEA"/>
    <w:rsid w:val="00FE3567"/>
    <w:rsid w:val="00FE4097"/>
    <w:rsid w:val="00FE431C"/>
    <w:rsid w:val="00FE63F9"/>
    <w:rsid w:val="00FE6427"/>
    <w:rsid w:val="00FE739A"/>
    <w:rsid w:val="00FE7CA2"/>
    <w:rsid w:val="00FF0777"/>
    <w:rsid w:val="00FF1945"/>
    <w:rsid w:val="00FF2413"/>
    <w:rsid w:val="00FF3C0F"/>
    <w:rsid w:val="00FF3FDA"/>
    <w:rsid w:val="00FF516C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E490"/>
  <w15:chartTrackingRefBased/>
  <w15:docId w15:val="{3EDC6910-A352-2F41-B1A7-9CC34E56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F4C"/>
    <w:pPr>
      <w:spacing w:before="120" w:after="120" w:line="360" w:lineRule="auto"/>
      <w:ind w:left="357"/>
      <w:jc w:val="both"/>
    </w:pPr>
    <w:rPr>
      <w:rFonts w:ascii="Arial" w:eastAsia="Times New Roman" w:hAnsi="Arial" w:cs="Calibri (Corpo)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C75"/>
    <w:pPr>
      <w:keepNext/>
      <w:keepLines/>
      <w:numPr>
        <w:numId w:val="1"/>
      </w:numPr>
      <w:spacing w:before="240" w:line="240" w:lineRule="auto"/>
      <w:contextualSpacing/>
      <w:jc w:val="left"/>
      <w:outlineLvl w:val="0"/>
    </w:pPr>
    <w:rPr>
      <w:rFonts w:eastAsiaTheme="majorEastAsia" w:cs="Times New Roman (Títulos CS)"/>
      <w:b/>
      <w:caps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26D3"/>
    <w:pPr>
      <w:numPr>
        <w:ilvl w:val="1"/>
      </w:numPr>
      <w:spacing w:before="40" w:after="0"/>
      <w:ind w:left="1140"/>
      <w:outlineLvl w:val="1"/>
    </w:pPr>
    <w:rPr>
      <w:rFonts w:cs="Bona Nova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15C75"/>
    <w:pPr>
      <w:numPr>
        <w:ilvl w:val="2"/>
      </w:numPr>
      <w:ind w:left="1728"/>
      <w:outlineLvl w:val="2"/>
    </w:pPr>
    <w:rPr>
      <w:rFonts w:cstheme="minorHAnsi"/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1E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1E2"/>
  </w:style>
  <w:style w:type="paragraph" w:styleId="Footer">
    <w:name w:val="footer"/>
    <w:basedOn w:val="Normal"/>
    <w:link w:val="FooterChar"/>
    <w:uiPriority w:val="99"/>
    <w:unhideWhenUsed/>
    <w:rsid w:val="009041E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1E2"/>
  </w:style>
  <w:style w:type="paragraph" w:styleId="NoSpacing">
    <w:name w:val="No Spacing"/>
    <w:uiPriority w:val="1"/>
    <w:qFormat/>
    <w:rsid w:val="00E010F7"/>
    <w:rPr>
      <w:rFonts w:eastAsiaTheme="minorEastAsia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15C75"/>
    <w:rPr>
      <w:rFonts w:ascii="Arial" w:eastAsiaTheme="majorEastAsia" w:hAnsi="Arial" w:cs="Times New Roman (Títulos CS)"/>
      <w:b/>
      <w:caps/>
      <w:color w:val="2F5496" w:themeColor="accent1" w:themeShade="BF"/>
      <w:sz w:val="32"/>
      <w:szCs w:val="3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17A8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D21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26D3"/>
    <w:rPr>
      <w:rFonts w:ascii="Bona Nova" w:eastAsiaTheme="majorEastAsia" w:hAnsi="Bona Nova" w:cs="Bona Nova"/>
      <w:b/>
      <w:caps/>
      <w:color w:val="2F5496" w:themeColor="accent1" w:themeShade="BF"/>
      <w:sz w:val="26"/>
      <w:szCs w:val="2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315C75"/>
    <w:rPr>
      <w:rFonts w:ascii="Arial" w:eastAsiaTheme="majorEastAsia" w:hAnsi="Arial" w:cstheme="minorHAnsi"/>
      <w:bCs/>
      <w:caps/>
      <w:color w:val="2F5496" w:themeColor="accent1" w:themeShade="BF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1F0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25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66539"/>
  </w:style>
  <w:style w:type="character" w:styleId="FollowedHyperlink">
    <w:name w:val="FollowedHyperlink"/>
    <w:basedOn w:val="DefaultParagraphFont"/>
    <w:uiPriority w:val="99"/>
    <w:semiHidden/>
    <w:unhideWhenUsed/>
    <w:rsid w:val="007758E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6153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6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9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rlosheitorcampani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0318B-902E-EA45-A367-C831F64E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Heitor Campani</dc:creator>
  <cp:keywords/>
  <dc:description/>
  <cp:lastModifiedBy>Carlos Heitor Campani CHC</cp:lastModifiedBy>
  <cp:revision>25</cp:revision>
  <dcterms:created xsi:type="dcterms:W3CDTF">2026-08-19T10:43:00Z</dcterms:created>
  <dcterms:modified xsi:type="dcterms:W3CDTF">2026-08-19T11:08:00Z</dcterms:modified>
</cp:coreProperties>
</file>