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EA8DA2" w14:textId="77777777" w:rsidR="00715F52" w:rsidRPr="00363B7E" w:rsidRDefault="00715F52" w:rsidP="00715F52">
      <w:pPr>
        <w:spacing w:line="240" w:lineRule="auto"/>
        <w:rPr>
          <w:rFonts w:asciiTheme="majorHAnsi" w:eastAsiaTheme="majorEastAsia" w:hAnsiTheme="majorHAnsi" w:cstheme="majorBidi"/>
          <w:color w:val="2F5496" w:themeColor="accent1" w:themeShade="BF"/>
          <w:sz w:val="28"/>
          <w:szCs w:val="28"/>
        </w:rPr>
      </w:pPr>
      <w:r>
        <w:rPr>
          <w:rFonts w:asciiTheme="majorHAnsi" w:eastAsiaTheme="majorEastAsia" w:hAnsiTheme="majorHAnsi" w:cstheme="majorBidi"/>
          <w:color w:val="2F5496" w:themeColor="accent1" w:themeShade="BF"/>
          <w:sz w:val="28"/>
          <w:szCs w:val="28"/>
        </w:rPr>
        <w:t>Você sabe o que é capitalização contínua?</w:t>
      </w:r>
    </w:p>
    <w:p w14:paraId="2F4A255E" w14:textId="77777777" w:rsidR="00715F52" w:rsidRPr="00715F52" w:rsidRDefault="00715F52" w:rsidP="00715F52">
      <w:pPr>
        <w:spacing w:after="0"/>
        <w:rPr>
          <w:rFonts w:asciiTheme="minorHAnsi" w:eastAsiaTheme="minorHAnsi" w:hAnsiTheme="minorHAnsi" w:cstheme="minorBidi"/>
          <w:b/>
          <w:i/>
          <w:lang w:eastAsia="en-US"/>
        </w:rPr>
      </w:pPr>
      <w:r w:rsidRPr="00715F52">
        <w:rPr>
          <w:rFonts w:asciiTheme="minorHAnsi" w:eastAsiaTheme="minorHAnsi" w:hAnsiTheme="minorHAnsi" w:cstheme="minorBidi"/>
          <w:b/>
          <w:i/>
          <w:lang w:eastAsia="en-US"/>
        </w:rPr>
        <w:t>Entenda por que esse é um conceito relevante no mercado financeiro</w:t>
      </w:r>
    </w:p>
    <w:p w14:paraId="6A5EB462" w14:textId="77777777" w:rsidR="00715F52" w:rsidRDefault="00715F52" w:rsidP="0031543E">
      <w:pPr>
        <w:spacing w:after="0"/>
        <w:rPr>
          <w:rFonts w:asciiTheme="minorHAnsi" w:eastAsiaTheme="minorHAnsi" w:hAnsiTheme="minorHAnsi" w:cstheme="minorBidi"/>
          <w:b/>
          <w:i/>
          <w:lang w:eastAsia="en-US"/>
        </w:rPr>
      </w:pPr>
    </w:p>
    <w:p w14:paraId="150D3EAE" w14:textId="3BC75D9A" w:rsidR="007D46A8" w:rsidRDefault="00E626DA" w:rsidP="0031543E">
      <w:pPr>
        <w:spacing w:after="0"/>
        <w:rPr>
          <w:rFonts w:asciiTheme="minorHAnsi" w:eastAsiaTheme="minorHAnsi" w:hAnsiTheme="minorHAnsi" w:cstheme="minorBidi"/>
          <w:b/>
          <w:i/>
          <w:lang w:eastAsia="en-US"/>
        </w:rPr>
      </w:pPr>
      <w:r w:rsidRPr="00E626DA">
        <w:rPr>
          <w:rFonts w:asciiTheme="minorHAnsi" w:eastAsiaTheme="minorHAnsi" w:hAnsiTheme="minorHAnsi" w:cstheme="minorBidi"/>
          <w:b/>
          <w:i/>
          <w:lang w:eastAsia="en-US"/>
        </w:rPr>
        <w:t xml:space="preserve">*Carlos Heitor Campani, Ph.D. </w:t>
      </w:r>
    </w:p>
    <w:p w14:paraId="02F6F9B8" w14:textId="77777777" w:rsidR="00EF20DF" w:rsidRDefault="00EF20DF" w:rsidP="0031543E">
      <w:pPr>
        <w:spacing w:after="0"/>
        <w:rPr>
          <w:rFonts w:asciiTheme="minorHAnsi" w:eastAsiaTheme="minorHAnsi" w:hAnsiTheme="minorHAnsi" w:cstheme="minorBidi"/>
          <w:color w:val="000000" w:themeColor="text1"/>
          <w:lang w:eastAsia="en-US"/>
        </w:rPr>
      </w:pPr>
    </w:p>
    <w:p w14:paraId="714E4C6D" w14:textId="77777777" w:rsidR="00715F52" w:rsidRPr="00715F52" w:rsidRDefault="00715F52" w:rsidP="00715F52">
      <w:pPr>
        <w:spacing w:after="0"/>
        <w:rPr>
          <w:rFonts w:asciiTheme="minorHAnsi" w:eastAsiaTheme="minorHAnsi" w:hAnsiTheme="minorHAnsi" w:cstheme="minorBidi"/>
          <w:color w:val="000000" w:themeColor="text1"/>
          <w:lang w:eastAsia="en-US"/>
        </w:rPr>
      </w:pPr>
      <w:r w:rsidRPr="00715F52">
        <w:rPr>
          <w:rFonts w:asciiTheme="minorHAnsi" w:eastAsiaTheme="minorHAnsi" w:hAnsiTheme="minorHAnsi" w:cstheme="minorBidi"/>
          <w:color w:val="000000" w:themeColor="text1"/>
          <w:lang w:eastAsia="en-US"/>
        </w:rPr>
        <w:t>Quando dizemos que a taxa SELIC é atualmente igual a 9,15% ao ano, estamos lidando com uma taxa em tempo discreto. Por exemplo, para determinar o fator de acumulação de um investimento que rende esta taxa diariamente, fazemos a conta abaixo:</w:t>
      </w:r>
    </w:p>
    <w:p w14:paraId="63D6F5EB" w14:textId="77777777" w:rsidR="00715F52" w:rsidRPr="00715F52" w:rsidRDefault="00715F52" w:rsidP="00715F52">
      <w:pPr>
        <w:spacing w:after="0"/>
        <w:rPr>
          <w:rFonts w:asciiTheme="minorHAnsi" w:eastAsiaTheme="minorHAnsi" w:hAnsiTheme="minorHAnsi" w:cstheme="minorBidi"/>
          <w:color w:val="000000" w:themeColor="text1"/>
          <w:lang w:eastAsia="en-US"/>
        </w:rPr>
      </w:pPr>
    </w:p>
    <w:p w14:paraId="48A5302E" w14:textId="478BED75" w:rsidR="00715F52" w:rsidRPr="00715F52" w:rsidRDefault="00715F52" w:rsidP="00715F52">
      <w:pPr>
        <w:spacing w:after="0"/>
        <w:rPr>
          <w:rFonts w:asciiTheme="minorHAnsi" w:eastAsiaTheme="minorHAnsi" w:hAnsiTheme="minorHAnsi" w:cstheme="minorBidi"/>
          <w:color w:val="000000" w:themeColor="text1"/>
          <w:lang w:eastAsia="en-US"/>
        </w:rPr>
      </w:pPr>
      <m:oMathPara>
        <m:oMath>
          <m:r>
            <w:rPr>
              <w:rFonts w:ascii="Cambria Math" w:eastAsiaTheme="minorHAnsi" w:hAnsi="Cambria Math" w:cstheme="minorBidi"/>
              <w:color w:val="000000" w:themeColor="text1"/>
              <w:lang w:eastAsia="en-US"/>
            </w:rPr>
            <m:t xml:space="preserve">1+ </m:t>
          </m:r>
          <m:sSub>
            <m:sSubPr>
              <m:ctrlPr>
                <w:rPr>
                  <w:rFonts w:ascii="Cambria Math" w:eastAsiaTheme="minorHAnsi" w:hAnsi="Cambria Math" w:cstheme="minorBidi"/>
                  <w:i/>
                  <w:color w:val="000000" w:themeColor="text1"/>
                  <w:lang w:eastAsia="en-US"/>
                </w:rPr>
              </m:ctrlPr>
            </m:sSubPr>
            <m:e>
              <m:r>
                <w:rPr>
                  <w:rFonts w:ascii="Cambria Math" w:eastAsiaTheme="minorHAnsi" w:hAnsi="Cambria Math" w:cstheme="minorBidi"/>
                  <w:color w:val="000000" w:themeColor="text1"/>
                  <w:lang w:eastAsia="en-US"/>
                </w:rPr>
                <m:t>SELIC</m:t>
              </m:r>
            </m:e>
            <m:sub>
              <m:r>
                <w:rPr>
                  <w:rFonts w:ascii="Cambria Math" w:eastAsiaTheme="minorHAnsi" w:hAnsi="Cambria Math" w:cstheme="minorBidi"/>
                  <w:color w:val="000000" w:themeColor="text1"/>
                  <w:lang w:eastAsia="en-US"/>
                </w:rPr>
                <m:t>dia</m:t>
              </m:r>
            </m:sub>
          </m:sSub>
          <m:r>
            <w:rPr>
              <w:rFonts w:ascii="Cambria Math" w:eastAsiaTheme="minorHAnsi" w:hAnsi="Cambria Math" w:cstheme="minorBidi"/>
              <w:color w:val="000000" w:themeColor="text1"/>
              <w:lang w:eastAsia="en-US"/>
            </w:rPr>
            <m:t>=</m:t>
          </m:r>
          <m:sSup>
            <m:sSupPr>
              <m:ctrlPr>
                <w:rPr>
                  <w:rFonts w:ascii="Cambria Math" w:eastAsiaTheme="minorHAnsi" w:hAnsi="Cambria Math" w:cstheme="minorBidi"/>
                  <w:i/>
                  <w:color w:val="000000" w:themeColor="text1"/>
                  <w:lang w:eastAsia="en-US"/>
                </w:rPr>
              </m:ctrlPr>
            </m:sSupPr>
            <m:e>
              <m:d>
                <m:dPr>
                  <m:ctrlPr>
                    <w:rPr>
                      <w:rFonts w:ascii="Cambria Math" w:eastAsiaTheme="minorHAnsi" w:hAnsi="Cambria Math" w:cstheme="minorBidi"/>
                      <w:i/>
                      <w:color w:val="000000" w:themeColor="text1"/>
                      <w:lang w:eastAsia="en-US"/>
                    </w:rPr>
                  </m:ctrlPr>
                </m:dPr>
                <m:e>
                  <m:r>
                    <w:rPr>
                      <w:rFonts w:ascii="Cambria Math" w:eastAsiaTheme="minorHAnsi" w:hAnsi="Cambria Math" w:cstheme="minorBidi"/>
                      <w:color w:val="000000" w:themeColor="text1"/>
                      <w:lang w:eastAsia="en-US"/>
                    </w:rPr>
                    <m:t xml:space="preserve">1+ </m:t>
                  </m:r>
                  <m:sSub>
                    <m:sSubPr>
                      <m:ctrlPr>
                        <w:rPr>
                          <w:rFonts w:ascii="Cambria Math" w:eastAsiaTheme="minorHAnsi" w:hAnsi="Cambria Math" w:cstheme="minorBidi"/>
                          <w:i/>
                          <w:color w:val="000000" w:themeColor="text1"/>
                          <w:lang w:eastAsia="en-US"/>
                        </w:rPr>
                      </m:ctrlPr>
                    </m:sSubPr>
                    <m:e>
                      <m:r>
                        <w:rPr>
                          <w:rFonts w:ascii="Cambria Math" w:eastAsiaTheme="minorHAnsi" w:hAnsi="Cambria Math" w:cstheme="minorBidi"/>
                          <w:color w:val="000000" w:themeColor="text1"/>
                          <w:lang w:eastAsia="en-US"/>
                        </w:rPr>
                        <m:t>SELIC</m:t>
                      </m:r>
                    </m:e>
                    <m:sub>
                      <m:r>
                        <w:rPr>
                          <w:rFonts w:ascii="Cambria Math" w:eastAsiaTheme="minorHAnsi" w:hAnsi="Cambria Math" w:cstheme="minorBidi"/>
                          <w:color w:val="000000" w:themeColor="text1"/>
                          <w:lang w:eastAsia="en-US"/>
                        </w:rPr>
                        <m:t>ano</m:t>
                      </m:r>
                    </m:sub>
                  </m:sSub>
                </m:e>
              </m:d>
            </m:e>
            <m:sup>
              <m:f>
                <m:fPr>
                  <m:type m:val="skw"/>
                  <m:ctrlPr>
                    <w:rPr>
                      <w:rFonts w:ascii="Cambria Math" w:eastAsiaTheme="minorHAnsi" w:hAnsi="Cambria Math" w:cstheme="minorBidi"/>
                      <w:i/>
                      <w:color w:val="000000" w:themeColor="text1"/>
                      <w:lang w:eastAsia="en-US"/>
                    </w:rPr>
                  </m:ctrlPr>
                </m:fPr>
                <m:num>
                  <m:r>
                    <w:rPr>
                      <w:rFonts w:ascii="Cambria Math" w:eastAsiaTheme="minorHAnsi" w:hAnsi="Cambria Math" w:cstheme="minorBidi"/>
                      <w:color w:val="000000" w:themeColor="text1"/>
                      <w:lang w:eastAsia="en-US"/>
                    </w:rPr>
                    <m:t>1</m:t>
                  </m:r>
                </m:num>
                <m:den>
                  <m:r>
                    <w:rPr>
                      <w:rFonts w:ascii="Cambria Math" w:eastAsiaTheme="minorHAnsi" w:hAnsi="Cambria Math" w:cstheme="minorBidi"/>
                      <w:color w:val="000000" w:themeColor="text1"/>
                      <w:lang w:eastAsia="en-US"/>
                    </w:rPr>
                    <m:t>252</m:t>
                  </m:r>
                </m:den>
              </m:f>
            </m:sup>
          </m:sSup>
        </m:oMath>
      </m:oMathPara>
    </w:p>
    <w:p w14:paraId="04363F90" w14:textId="77777777" w:rsidR="00715F52" w:rsidRPr="00715F52" w:rsidRDefault="00715F52" w:rsidP="00715F52">
      <w:pPr>
        <w:spacing w:after="0"/>
        <w:rPr>
          <w:rFonts w:asciiTheme="minorHAnsi" w:eastAsiaTheme="minorHAnsi" w:hAnsiTheme="minorHAnsi" w:cstheme="minorBidi"/>
          <w:color w:val="000000" w:themeColor="text1"/>
          <w:lang w:eastAsia="en-US"/>
        </w:rPr>
      </w:pPr>
    </w:p>
    <w:p w14:paraId="30312B8A" w14:textId="77777777" w:rsidR="00715F52" w:rsidRPr="00715F52" w:rsidRDefault="00715F52" w:rsidP="00715F52">
      <w:pPr>
        <w:spacing w:after="0"/>
        <w:rPr>
          <w:rFonts w:asciiTheme="minorHAnsi" w:eastAsiaTheme="minorHAnsi" w:hAnsiTheme="minorHAnsi" w:cstheme="minorBidi"/>
          <w:color w:val="000000" w:themeColor="text1"/>
          <w:lang w:eastAsia="en-US"/>
        </w:rPr>
      </w:pPr>
      <w:r w:rsidRPr="00715F52">
        <w:rPr>
          <w:rFonts w:asciiTheme="minorHAnsi" w:eastAsiaTheme="minorHAnsi" w:hAnsiTheme="minorHAnsi" w:cstheme="minorBidi"/>
          <w:color w:val="000000" w:themeColor="text1"/>
          <w:lang w:eastAsia="en-US"/>
        </w:rPr>
        <w:t>Isso porque o mercado brasileiro convenciona que há sempre 252 dias úteis em um ano. Desta forma, o fator de acumulação diária e a taxa SELIC ao dia são calculados conforme abaixo:</w:t>
      </w:r>
    </w:p>
    <w:p w14:paraId="696017C2" w14:textId="77777777" w:rsidR="00715F52" w:rsidRPr="00715F52" w:rsidRDefault="00715F52" w:rsidP="00715F52">
      <w:pPr>
        <w:spacing w:after="0"/>
        <w:rPr>
          <w:rFonts w:asciiTheme="minorHAnsi" w:eastAsiaTheme="minorHAnsi" w:hAnsiTheme="minorHAnsi" w:cstheme="minorBidi"/>
          <w:color w:val="000000" w:themeColor="text1"/>
          <w:lang w:eastAsia="en-US"/>
        </w:rPr>
      </w:pPr>
    </w:p>
    <w:p w14:paraId="267C6A62" w14:textId="663F7605" w:rsidR="00715F52" w:rsidRPr="00715F52" w:rsidRDefault="00715F52" w:rsidP="00715F52">
      <w:pPr>
        <w:spacing w:after="0"/>
        <w:jc w:val="center"/>
        <w:rPr>
          <w:rFonts w:asciiTheme="minorHAnsi" w:eastAsiaTheme="minorHAnsi" w:hAnsiTheme="minorHAnsi" w:cstheme="minorBidi"/>
          <w:color w:val="000000" w:themeColor="text1"/>
          <w:lang w:eastAsia="en-US"/>
        </w:rPr>
      </w:pPr>
      <m:oMathPara>
        <m:oMath>
          <m:r>
            <w:rPr>
              <w:rFonts w:ascii="Cambria Math" w:eastAsiaTheme="minorHAnsi" w:hAnsi="Cambria Math" w:cstheme="minorBidi"/>
              <w:color w:val="000000" w:themeColor="text1"/>
              <w:lang w:eastAsia="en-US"/>
            </w:rPr>
            <m:t xml:space="preserve">1+ </m:t>
          </m:r>
          <m:sSub>
            <m:sSubPr>
              <m:ctrlPr>
                <w:rPr>
                  <w:rFonts w:ascii="Cambria Math" w:eastAsiaTheme="minorHAnsi" w:hAnsi="Cambria Math" w:cstheme="minorBidi"/>
                  <w:i/>
                  <w:color w:val="000000" w:themeColor="text1"/>
                  <w:lang w:eastAsia="en-US"/>
                </w:rPr>
              </m:ctrlPr>
            </m:sSubPr>
            <m:e>
              <m:r>
                <w:rPr>
                  <w:rFonts w:ascii="Cambria Math" w:eastAsiaTheme="minorHAnsi" w:hAnsi="Cambria Math" w:cstheme="minorBidi"/>
                  <w:color w:val="000000" w:themeColor="text1"/>
                  <w:lang w:eastAsia="en-US"/>
                </w:rPr>
                <m:t>SELIC</m:t>
              </m:r>
            </m:e>
            <m:sub>
              <m:r>
                <w:rPr>
                  <w:rFonts w:ascii="Cambria Math" w:eastAsiaTheme="minorHAnsi" w:hAnsi="Cambria Math" w:cstheme="minorBidi"/>
                  <w:color w:val="000000" w:themeColor="text1"/>
                  <w:lang w:eastAsia="en-US"/>
                </w:rPr>
                <m:t>dia</m:t>
              </m:r>
            </m:sub>
          </m:sSub>
          <m:r>
            <w:rPr>
              <w:rFonts w:ascii="Cambria Math" w:eastAsiaTheme="minorHAnsi" w:hAnsi="Cambria Math" w:cstheme="minorBidi"/>
              <w:color w:val="000000" w:themeColor="text1"/>
              <w:lang w:eastAsia="en-US"/>
            </w:rPr>
            <m:t>=</m:t>
          </m:r>
          <m:sSup>
            <m:sSupPr>
              <m:ctrlPr>
                <w:rPr>
                  <w:rFonts w:ascii="Cambria Math" w:eastAsiaTheme="minorHAnsi" w:hAnsi="Cambria Math" w:cstheme="minorBidi"/>
                  <w:i/>
                  <w:color w:val="000000" w:themeColor="text1"/>
                  <w:lang w:eastAsia="en-US"/>
                </w:rPr>
              </m:ctrlPr>
            </m:sSupPr>
            <m:e>
              <m:d>
                <m:dPr>
                  <m:ctrlPr>
                    <w:rPr>
                      <w:rFonts w:ascii="Cambria Math" w:eastAsiaTheme="minorHAnsi" w:hAnsi="Cambria Math" w:cstheme="minorBidi"/>
                      <w:i/>
                      <w:color w:val="000000" w:themeColor="text1"/>
                      <w:lang w:eastAsia="en-US"/>
                    </w:rPr>
                  </m:ctrlPr>
                </m:dPr>
                <m:e>
                  <m:r>
                    <w:rPr>
                      <w:rFonts w:ascii="Cambria Math" w:eastAsiaTheme="minorHAnsi" w:hAnsi="Cambria Math" w:cstheme="minorBidi"/>
                      <w:color w:val="000000" w:themeColor="text1"/>
                      <w:lang w:eastAsia="en-US"/>
                    </w:rPr>
                    <m:t>1+ 0,0915</m:t>
                  </m:r>
                </m:e>
              </m:d>
            </m:e>
            <m:sup>
              <m:f>
                <m:fPr>
                  <m:type m:val="skw"/>
                  <m:ctrlPr>
                    <w:rPr>
                      <w:rFonts w:ascii="Cambria Math" w:eastAsiaTheme="minorHAnsi" w:hAnsi="Cambria Math" w:cstheme="minorBidi"/>
                      <w:i/>
                      <w:color w:val="000000" w:themeColor="text1"/>
                      <w:lang w:eastAsia="en-US"/>
                    </w:rPr>
                  </m:ctrlPr>
                </m:fPr>
                <m:num>
                  <m:r>
                    <w:rPr>
                      <w:rFonts w:ascii="Cambria Math" w:eastAsiaTheme="minorHAnsi" w:hAnsi="Cambria Math" w:cstheme="minorBidi"/>
                      <w:color w:val="000000" w:themeColor="text1"/>
                      <w:lang w:eastAsia="en-US"/>
                    </w:rPr>
                    <m:t>1</m:t>
                  </m:r>
                </m:num>
                <m:den>
                  <m:r>
                    <w:rPr>
                      <w:rFonts w:ascii="Cambria Math" w:eastAsiaTheme="minorHAnsi" w:hAnsi="Cambria Math" w:cstheme="minorBidi"/>
                      <w:color w:val="000000" w:themeColor="text1"/>
                      <w:lang w:eastAsia="en-US"/>
                    </w:rPr>
                    <m:t>252</m:t>
                  </m:r>
                </m:den>
              </m:f>
            </m:sup>
          </m:sSup>
          <m:r>
            <m:rPr>
              <m:sty m:val="p"/>
            </m:rPr>
            <w:rPr>
              <w:rFonts w:ascii="Cambria Math" w:eastAsiaTheme="minorHAnsi" w:hAnsi="Cambria Math" w:cstheme="minorBidi"/>
              <w:color w:val="000000" w:themeColor="text1"/>
              <w:lang w:eastAsia="en-US"/>
            </w:rPr>
            <m:t>= 1,00034749</m:t>
          </m:r>
        </m:oMath>
      </m:oMathPara>
    </w:p>
    <w:p w14:paraId="0E0A0394" w14:textId="2731297B" w:rsidR="00715F52" w:rsidRPr="00715F52" w:rsidRDefault="00967C17" w:rsidP="00715F52">
      <w:pPr>
        <w:spacing w:after="0"/>
        <w:jc w:val="center"/>
        <w:rPr>
          <w:rFonts w:asciiTheme="minorHAnsi" w:eastAsiaTheme="minorHAnsi" w:hAnsiTheme="minorHAnsi" w:cstheme="minorBidi"/>
          <w:color w:val="000000" w:themeColor="text1"/>
          <w:lang w:eastAsia="en-US"/>
        </w:rPr>
      </w:pPr>
      <m:oMath>
        <m:sSub>
          <m:sSubPr>
            <m:ctrlPr>
              <w:rPr>
                <w:rFonts w:ascii="Cambria Math" w:eastAsiaTheme="minorHAnsi" w:hAnsi="Cambria Math" w:cstheme="minorBidi"/>
                <w:i/>
                <w:color w:val="000000" w:themeColor="text1"/>
                <w:lang w:eastAsia="en-US"/>
              </w:rPr>
            </m:ctrlPr>
          </m:sSubPr>
          <m:e>
            <m:r>
              <w:rPr>
                <w:rFonts w:ascii="Cambria Math" w:eastAsiaTheme="minorHAnsi" w:hAnsi="Cambria Math" w:cstheme="minorBidi"/>
                <w:color w:val="000000" w:themeColor="text1"/>
                <w:lang w:eastAsia="en-US"/>
              </w:rPr>
              <m:t>SELIC</m:t>
            </m:r>
          </m:e>
          <m:sub>
            <m:r>
              <w:rPr>
                <w:rFonts w:ascii="Cambria Math" w:eastAsiaTheme="minorHAnsi" w:hAnsi="Cambria Math" w:cstheme="minorBidi"/>
                <w:color w:val="000000" w:themeColor="text1"/>
                <w:lang w:eastAsia="en-US"/>
              </w:rPr>
              <m:t>dia</m:t>
            </m:r>
          </m:sub>
        </m:sSub>
        <m:r>
          <w:rPr>
            <w:rFonts w:ascii="Cambria Math" w:eastAsiaTheme="minorHAnsi" w:hAnsi="Cambria Math" w:cstheme="minorBidi"/>
            <w:color w:val="000000" w:themeColor="text1"/>
            <w:lang w:eastAsia="en-US"/>
          </w:rPr>
          <m:t>=</m:t>
        </m:r>
        <m:r>
          <m:rPr>
            <m:sty m:val="p"/>
          </m:rPr>
          <w:rPr>
            <w:rFonts w:ascii="Cambria Math" w:eastAsiaTheme="minorHAnsi" w:hAnsi="Cambria Math" w:cstheme="minorBidi"/>
            <w:color w:val="000000" w:themeColor="text1"/>
            <w:lang w:eastAsia="en-US"/>
          </w:rPr>
          <m:t>0,034749</m:t>
        </m:r>
      </m:oMath>
      <w:r w:rsidR="00715F52" w:rsidRPr="00715F52">
        <w:rPr>
          <w:rFonts w:asciiTheme="minorHAnsi" w:eastAsiaTheme="minorHAnsi" w:hAnsiTheme="minorHAnsi" w:cstheme="minorBidi"/>
          <w:color w:val="000000" w:themeColor="text1"/>
          <w:lang w:eastAsia="en-US"/>
        </w:rPr>
        <w:t>%</w:t>
      </w:r>
    </w:p>
    <w:p w14:paraId="3137ED4E" w14:textId="77777777" w:rsidR="00715F52" w:rsidRPr="00715F52" w:rsidRDefault="00715F52" w:rsidP="00715F52">
      <w:pPr>
        <w:spacing w:after="0"/>
        <w:rPr>
          <w:rFonts w:asciiTheme="minorHAnsi" w:eastAsiaTheme="minorHAnsi" w:hAnsiTheme="minorHAnsi" w:cstheme="minorBidi"/>
          <w:color w:val="000000" w:themeColor="text1"/>
          <w:lang w:eastAsia="en-US"/>
        </w:rPr>
      </w:pPr>
    </w:p>
    <w:p w14:paraId="49978714" w14:textId="77777777" w:rsidR="00715F52" w:rsidRPr="00715F52" w:rsidRDefault="00715F52" w:rsidP="00715F52">
      <w:pPr>
        <w:spacing w:after="0"/>
        <w:rPr>
          <w:rFonts w:asciiTheme="minorHAnsi" w:eastAsiaTheme="minorHAnsi" w:hAnsiTheme="minorHAnsi" w:cstheme="minorBidi"/>
          <w:color w:val="000000" w:themeColor="text1"/>
          <w:lang w:eastAsia="en-US"/>
        </w:rPr>
      </w:pPr>
      <w:r w:rsidRPr="00715F52">
        <w:rPr>
          <w:rFonts w:asciiTheme="minorHAnsi" w:eastAsiaTheme="minorHAnsi" w:hAnsiTheme="minorHAnsi" w:cstheme="minorBidi"/>
          <w:color w:val="000000" w:themeColor="text1"/>
          <w:lang w:eastAsia="en-US"/>
        </w:rPr>
        <w:t>Tanto a taxa SELIC ao ano quanto ao dia são taxas discretas e efetivas. São ditas efetivas porque se aplicam diretamente aos montantes envolvidos, sem pegadinhas. Uma taxa de juros não efetiva é dita nominal e essas precisam ser convertidas em taxas efetivas antes de serem aplicadas na prática. Como exemplo célebre, cito a poupança. Se você fizer uma rápida pesquisa online sobre “rendimento anual da poupança” é bem provável que você encontre 6% ao ano mais TR (quando a taxa SELIC estiver acima de 8,5%, o que é o caso atualmente). Mas esses “6% ao ano” são nominais porque, na realidade, são “6% ao ano capitalizados mensalmente”. E essa capitalização mensal (veja que a taxa da poupança também é discreta) faz a taxa ao ano ser nominal e precisar ser “transformada”.</w:t>
      </w:r>
    </w:p>
    <w:p w14:paraId="5525D784" w14:textId="77777777" w:rsidR="00715F52" w:rsidRPr="00715F52" w:rsidRDefault="00715F52" w:rsidP="00715F52">
      <w:pPr>
        <w:spacing w:after="0"/>
        <w:rPr>
          <w:rFonts w:asciiTheme="minorHAnsi" w:eastAsiaTheme="minorHAnsi" w:hAnsiTheme="minorHAnsi" w:cstheme="minorBidi"/>
          <w:color w:val="000000" w:themeColor="text1"/>
          <w:lang w:eastAsia="en-US"/>
        </w:rPr>
      </w:pPr>
    </w:p>
    <w:p w14:paraId="27C9C735" w14:textId="77777777" w:rsidR="00715F52" w:rsidRPr="00715F52" w:rsidRDefault="00715F52" w:rsidP="00715F52">
      <w:pPr>
        <w:spacing w:after="0"/>
        <w:rPr>
          <w:rFonts w:asciiTheme="minorHAnsi" w:eastAsiaTheme="minorHAnsi" w:hAnsiTheme="minorHAnsi" w:cstheme="minorBidi"/>
          <w:color w:val="000000" w:themeColor="text1"/>
          <w:lang w:eastAsia="en-US"/>
        </w:rPr>
      </w:pPr>
      <w:proofErr w:type="gramStart"/>
      <w:r w:rsidRPr="00715F52">
        <w:rPr>
          <w:rFonts w:asciiTheme="minorHAnsi" w:eastAsiaTheme="minorHAnsi" w:hAnsiTheme="minorHAnsi" w:cstheme="minorBidi"/>
          <w:color w:val="000000" w:themeColor="text1"/>
          <w:lang w:eastAsia="en-US"/>
        </w:rPr>
        <w:lastRenderedPageBreak/>
        <w:t>Antes de mais nada</w:t>
      </w:r>
      <w:proofErr w:type="gramEnd"/>
      <w:r w:rsidRPr="00715F52">
        <w:rPr>
          <w:rFonts w:asciiTheme="minorHAnsi" w:eastAsiaTheme="minorHAnsi" w:hAnsiTheme="minorHAnsi" w:cstheme="minorBidi"/>
          <w:color w:val="000000" w:themeColor="text1"/>
          <w:lang w:eastAsia="en-US"/>
        </w:rPr>
        <w:t>, precisamos trazer a taxa “ao ano capitalizada mensalmente” para o mês e isso se faz de maneira bem simples: basta dividir 6% pelos 12 meses do ano, obtendo-se, assim, 0,5% ao mês. Essa taxa agora é efetiva porque é uma taxa ao mês capitalizada mensalmente. Se quisermos levá-la para o ano e calcular a taxa efetiva da poupança ao ano, além do fator de correção dado pela TR, temos de fazer a conta correta de acordo com os princípios da boa matemática financeira:</w:t>
      </w:r>
    </w:p>
    <w:p w14:paraId="02EC1772" w14:textId="77777777" w:rsidR="00715F52" w:rsidRPr="00715F52" w:rsidRDefault="00715F52" w:rsidP="00715F52">
      <w:pPr>
        <w:spacing w:after="0"/>
        <w:rPr>
          <w:rFonts w:asciiTheme="minorHAnsi" w:eastAsiaTheme="minorHAnsi" w:hAnsiTheme="minorHAnsi" w:cstheme="minorBidi"/>
          <w:color w:val="000000" w:themeColor="text1"/>
          <w:lang w:eastAsia="en-US"/>
        </w:rPr>
      </w:pPr>
    </w:p>
    <w:p w14:paraId="364C2610" w14:textId="2B9F8452" w:rsidR="00715F52" w:rsidRPr="00715F52" w:rsidRDefault="00715F52" w:rsidP="00715F52">
      <w:pPr>
        <w:spacing w:after="0"/>
        <w:jc w:val="center"/>
        <w:rPr>
          <w:rFonts w:asciiTheme="minorHAnsi" w:eastAsiaTheme="minorHAnsi" w:hAnsiTheme="minorHAnsi" w:cstheme="minorBidi"/>
          <w:color w:val="000000" w:themeColor="text1"/>
          <w:lang w:eastAsia="en-US"/>
        </w:rPr>
      </w:pPr>
      <m:oMathPara>
        <m:oMath>
          <m:r>
            <w:rPr>
              <w:rFonts w:ascii="Cambria Math" w:eastAsiaTheme="minorHAnsi" w:hAnsi="Cambria Math" w:cstheme="minorBidi"/>
              <w:color w:val="000000" w:themeColor="text1"/>
              <w:lang w:eastAsia="en-US"/>
            </w:rPr>
            <m:t xml:space="preserve">1+ </m:t>
          </m:r>
          <m:sSub>
            <m:sSubPr>
              <m:ctrlPr>
                <w:rPr>
                  <w:rFonts w:ascii="Cambria Math" w:eastAsiaTheme="minorHAnsi" w:hAnsi="Cambria Math" w:cstheme="minorBidi"/>
                  <w:i/>
                  <w:color w:val="000000" w:themeColor="text1"/>
                  <w:lang w:eastAsia="en-US"/>
                </w:rPr>
              </m:ctrlPr>
            </m:sSubPr>
            <m:e>
              <m:r>
                <w:rPr>
                  <w:rFonts w:ascii="Cambria Math" w:eastAsiaTheme="minorHAnsi" w:hAnsi="Cambria Math" w:cstheme="minorBidi"/>
                  <w:color w:val="000000" w:themeColor="text1"/>
                  <w:lang w:eastAsia="en-US"/>
                </w:rPr>
                <m:t>Poupança</m:t>
              </m:r>
            </m:e>
            <m:sub>
              <m:r>
                <w:rPr>
                  <w:rFonts w:ascii="Cambria Math" w:eastAsiaTheme="minorHAnsi" w:hAnsi="Cambria Math" w:cstheme="minorBidi"/>
                  <w:color w:val="000000" w:themeColor="text1"/>
                  <w:lang w:eastAsia="en-US"/>
                </w:rPr>
                <m:t>ano</m:t>
              </m:r>
            </m:sub>
          </m:sSub>
          <m:r>
            <w:rPr>
              <w:rFonts w:ascii="Cambria Math" w:eastAsiaTheme="minorHAnsi" w:hAnsi="Cambria Math" w:cstheme="minorBidi"/>
              <w:color w:val="000000" w:themeColor="text1"/>
              <w:lang w:eastAsia="en-US"/>
            </w:rPr>
            <m:t>=</m:t>
          </m:r>
          <m:sSup>
            <m:sSupPr>
              <m:ctrlPr>
                <w:rPr>
                  <w:rFonts w:ascii="Cambria Math" w:eastAsiaTheme="minorHAnsi" w:hAnsi="Cambria Math" w:cstheme="minorBidi"/>
                  <w:i/>
                  <w:color w:val="000000" w:themeColor="text1"/>
                  <w:lang w:eastAsia="en-US"/>
                </w:rPr>
              </m:ctrlPr>
            </m:sSupPr>
            <m:e>
              <m:d>
                <m:dPr>
                  <m:ctrlPr>
                    <w:rPr>
                      <w:rFonts w:ascii="Cambria Math" w:eastAsiaTheme="minorHAnsi" w:hAnsi="Cambria Math" w:cstheme="minorBidi"/>
                      <w:i/>
                      <w:color w:val="000000" w:themeColor="text1"/>
                      <w:lang w:eastAsia="en-US"/>
                    </w:rPr>
                  </m:ctrlPr>
                </m:dPr>
                <m:e>
                  <m:r>
                    <w:rPr>
                      <w:rFonts w:ascii="Cambria Math" w:eastAsiaTheme="minorHAnsi" w:hAnsi="Cambria Math" w:cstheme="minorBidi"/>
                      <w:color w:val="000000" w:themeColor="text1"/>
                      <w:lang w:eastAsia="en-US"/>
                    </w:rPr>
                    <m:t>1+ 0,5%</m:t>
                  </m:r>
                </m:e>
              </m:d>
            </m:e>
            <m:sup>
              <m:r>
                <w:rPr>
                  <w:rFonts w:ascii="Cambria Math" w:eastAsiaTheme="minorHAnsi" w:hAnsi="Cambria Math" w:cstheme="minorBidi"/>
                  <w:color w:val="000000" w:themeColor="text1"/>
                  <w:lang w:eastAsia="en-US"/>
                </w:rPr>
                <m:t>12</m:t>
              </m:r>
            </m:sup>
          </m:sSup>
          <m:r>
            <m:rPr>
              <m:sty m:val="p"/>
            </m:rPr>
            <w:rPr>
              <w:rFonts w:ascii="Cambria Math" w:eastAsiaTheme="minorHAnsi" w:hAnsi="Cambria Math" w:cstheme="minorBidi"/>
              <w:color w:val="000000" w:themeColor="text1"/>
              <w:lang w:eastAsia="en-US"/>
            </w:rPr>
            <m:t>= 1,0616778</m:t>
          </m:r>
        </m:oMath>
      </m:oMathPara>
    </w:p>
    <w:p w14:paraId="225D0FC1" w14:textId="71BC37CF" w:rsidR="00715F52" w:rsidRPr="00715F52" w:rsidRDefault="00967C17" w:rsidP="00715F52">
      <w:pPr>
        <w:spacing w:after="0"/>
        <w:jc w:val="center"/>
        <w:rPr>
          <w:rFonts w:asciiTheme="minorHAnsi" w:eastAsiaTheme="minorHAnsi" w:hAnsiTheme="minorHAnsi" w:cstheme="minorBidi"/>
          <w:color w:val="000000" w:themeColor="text1"/>
          <w:lang w:eastAsia="en-US"/>
        </w:rPr>
      </w:pPr>
      <m:oMath>
        <m:sSub>
          <m:sSubPr>
            <m:ctrlPr>
              <w:rPr>
                <w:rFonts w:ascii="Cambria Math" w:eastAsiaTheme="minorHAnsi" w:hAnsi="Cambria Math" w:cstheme="minorBidi"/>
                <w:i/>
                <w:color w:val="000000" w:themeColor="text1"/>
                <w:lang w:eastAsia="en-US"/>
              </w:rPr>
            </m:ctrlPr>
          </m:sSubPr>
          <m:e>
            <m:r>
              <w:rPr>
                <w:rFonts w:ascii="Cambria Math" w:eastAsiaTheme="minorHAnsi" w:hAnsi="Cambria Math" w:cstheme="minorBidi"/>
                <w:color w:val="000000" w:themeColor="text1"/>
                <w:lang w:eastAsia="en-US"/>
              </w:rPr>
              <m:t>Poupança</m:t>
            </m:r>
          </m:e>
          <m:sub>
            <m:r>
              <w:rPr>
                <w:rFonts w:ascii="Cambria Math" w:eastAsiaTheme="minorHAnsi" w:hAnsi="Cambria Math" w:cstheme="minorBidi"/>
                <w:color w:val="000000" w:themeColor="text1"/>
                <w:lang w:eastAsia="en-US"/>
              </w:rPr>
              <m:t>ano</m:t>
            </m:r>
          </m:sub>
        </m:sSub>
        <m:r>
          <w:rPr>
            <w:rFonts w:ascii="Cambria Math" w:eastAsiaTheme="minorHAnsi" w:hAnsi="Cambria Math" w:cstheme="minorBidi"/>
            <w:color w:val="000000" w:themeColor="text1"/>
            <w:lang w:eastAsia="en-US"/>
          </w:rPr>
          <m:t>=</m:t>
        </m:r>
        <m:r>
          <m:rPr>
            <m:sty m:val="p"/>
          </m:rPr>
          <w:rPr>
            <w:rFonts w:ascii="Cambria Math" w:eastAsiaTheme="minorHAnsi" w:hAnsi="Cambria Math" w:cstheme="minorBidi"/>
            <w:color w:val="000000" w:themeColor="text1"/>
            <w:lang w:eastAsia="en-US"/>
          </w:rPr>
          <m:t>6,16778</m:t>
        </m:r>
      </m:oMath>
      <w:r w:rsidR="00715F52" w:rsidRPr="00715F52">
        <w:rPr>
          <w:rFonts w:asciiTheme="minorHAnsi" w:eastAsiaTheme="minorHAnsi" w:hAnsiTheme="minorHAnsi" w:cstheme="minorBidi"/>
          <w:color w:val="000000" w:themeColor="text1"/>
          <w:lang w:eastAsia="en-US"/>
        </w:rPr>
        <w:t>%</w:t>
      </w:r>
    </w:p>
    <w:p w14:paraId="673224B8" w14:textId="77777777" w:rsidR="00715F52" w:rsidRPr="00715F52" w:rsidRDefault="00715F52" w:rsidP="00715F52">
      <w:pPr>
        <w:spacing w:after="0"/>
        <w:rPr>
          <w:rFonts w:asciiTheme="minorHAnsi" w:eastAsiaTheme="minorHAnsi" w:hAnsiTheme="minorHAnsi" w:cstheme="minorBidi"/>
          <w:color w:val="000000" w:themeColor="text1"/>
          <w:lang w:eastAsia="en-US"/>
        </w:rPr>
      </w:pPr>
    </w:p>
    <w:p w14:paraId="09B79D3C" w14:textId="77777777" w:rsidR="00715F52" w:rsidRPr="00715F52" w:rsidRDefault="00715F52" w:rsidP="00715F52">
      <w:pPr>
        <w:spacing w:after="0"/>
        <w:rPr>
          <w:rFonts w:asciiTheme="minorHAnsi" w:eastAsiaTheme="minorHAnsi" w:hAnsiTheme="minorHAnsi" w:cstheme="minorBidi"/>
          <w:color w:val="000000" w:themeColor="text1"/>
          <w:lang w:eastAsia="en-US"/>
        </w:rPr>
      </w:pPr>
      <w:r w:rsidRPr="00715F52">
        <w:rPr>
          <w:rFonts w:asciiTheme="minorHAnsi" w:eastAsiaTheme="minorHAnsi" w:hAnsiTheme="minorHAnsi" w:cstheme="minorBidi"/>
          <w:color w:val="000000" w:themeColor="text1"/>
          <w:lang w:eastAsia="en-US"/>
        </w:rPr>
        <w:t xml:space="preserve">Nesse momento, você pode estar se perguntando: ué, mas a taxa SELIC não é uma taxa ao ano capitalizada diariamente? A resposta é sim. Então por que a taxa SELIC é uma taxa efetiva e a taxa </w:t>
      </w:r>
      <w:proofErr w:type="gramStart"/>
      <w:r w:rsidRPr="00715F52">
        <w:rPr>
          <w:rFonts w:asciiTheme="minorHAnsi" w:eastAsiaTheme="minorHAnsi" w:hAnsiTheme="minorHAnsi" w:cstheme="minorBidi"/>
          <w:color w:val="000000" w:themeColor="text1"/>
          <w:lang w:eastAsia="en-US"/>
        </w:rPr>
        <w:t>da poupança</w:t>
      </w:r>
      <w:proofErr w:type="gramEnd"/>
      <w:r w:rsidRPr="00715F52">
        <w:rPr>
          <w:rFonts w:asciiTheme="minorHAnsi" w:eastAsiaTheme="minorHAnsi" w:hAnsiTheme="minorHAnsi" w:cstheme="minorBidi"/>
          <w:color w:val="000000" w:themeColor="text1"/>
          <w:lang w:eastAsia="en-US"/>
        </w:rPr>
        <w:t xml:space="preserve"> não é? Simplesmente por uma convenção histórica de mercado. O mercado tem um acordo tácito de que uma é expressa de forma efetiva e a outra de forma nominal. Isso gera confusão para quem está entrando no mercado de trabalho? Naturalmente sim. Em minha opinião, deveríamos SEMPRE trabalhar com taxas efetivas e pronto, mas, infelizmente, nem sempre é assim. A saída é ficar de olho e fazer contas para testar se uma dada taxa (como por exemplo, em um empréstimo bancário) é efetiva ou nominal. Lembro que taxas nominais escondem taxas efetivas maiores, tal como no caso da poupança, onde os “6% ao ano capitalizados mensalmente” escondem cerca de 6,2% efetivos ao ano.</w:t>
      </w:r>
    </w:p>
    <w:p w14:paraId="6417B9F9" w14:textId="77777777" w:rsidR="00715F52" w:rsidRPr="00715F52" w:rsidRDefault="00715F52" w:rsidP="00715F52">
      <w:pPr>
        <w:spacing w:after="0"/>
        <w:rPr>
          <w:rFonts w:asciiTheme="minorHAnsi" w:eastAsiaTheme="minorHAnsi" w:hAnsiTheme="minorHAnsi" w:cstheme="minorBidi"/>
          <w:color w:val="000000" w:themeColor="text1"/>
          <w:lang w:eastAsia="en-US"/>
        </w:rPr>
      </w:pPr>
    </w:p>
    <w:p w14:paraId="7D46619E" w14:textId="77777777" w:rsidR="00715F52" w:rsidRPr="00715F52" w:rsidRDefault="00715F52" w:rsidP="00715F52">
      <w:pPr>
        <w:spacing w:after="0"/>
        <w:rPr>
          <w:rFonts w:asciiTheme="minorHAnsi" w:eastAsiaTheme="minorHAnsi" w:hAnsiTheme="minorHAnsi" w:cstheme="minorBidi"/>
          <w:color w:val="000000" w:themeColor="text1"/>
          <w:lang w:eastAsia="en-US"/>
        </w:rPr>
      </w:pPr>
      <w:r w:rsidRPr="00715F52">
        <w:rPr>
          <w:rFonts w:asciiTheme="minorHAnsi" w:eastAsiaTheme="minorHAnsi" w:hAnsiTheme="minorHAnsi" w:cstheme="minorBidi"/>
          <w:color w:val="000000" w:themeColor="text1"/>
          <w:lang w:eastAsia="en-US"/>
        </w:rPr>
        <w:t>Agora que aprendemos a diferença entre taxas efetivas e taxas nominais, vamos ao conceito de uma taxa contínua e, ao final, prometo dar dois exemplos relevantes de aplicação no mercado. Suponha taxas discretas de 12% ao ano capitalizadas sequencialmente (i) ao mês, (</w:t>
      </w:r>
      <w:proofErr w:type="spellStart"/>
      <w:r w:rsidRPr="00715F52">
        <w:rPr>
          <w:rFonts w:asciiTheme="minorHAnsi" w:eastAsiaTheme="minorHAnsi" w:hAnsiTheme="minorHAnsi" w:cstheme="minorBidi"/>
          <w:color w:val="000000" w:themeColor="text1"/>
          <w:lang w:eastAsia="en-US"/>
        </w:rPr>
        <w:t>ii</w:t>
      </w:r>
      <w:proofErr w:type="spellEnd"/>
      <w:r w:rsidRPr="00715F52">
        <w:rPr>
          <w:rFonts w:asciiTheme="minorHAnsi" w:eastAsiaTheme="minorHAnsi" w:hAnsiTheme="minorHAnsi" w:cstheme="minorBidi"/>
          <w:color w:val="000000" w:themeColor="text1"/>
          <w:lang w:eastAsia="en-US"/>
        </w:rPr>
        <w:t>) ao dia e (</w:t>
      </w:r>
      <w:proofErr w:type="spellStart"/>
      <w:r w:rsidRPr="00715F52">
        <w:rPr>
          <w:rFonts w:asciiTheme="minorHAnsi" w:eastAsiaTheme="minorHAnsi" w:hAnsiTheme="minorHAnsi" w:cstheme="minorBidi"/>
          <w:color w:val="000000" w:themeColor="text1"/>
          <w:lang w:eastAsia="en-US"/>
        </w:rPr>
        <w:t>iii</w:t>
      </w:r>
      <w:proofErr w:type="spellEnd"/>
      <w:r w:rsidRPr="00715F52">
        <w:rPr>
          <w:rFonts w:asciiTheme="minorHAnsi" w:eastAsiaTheme="minorHAnsi" w:hAnsiTheme="minorHAnsi" w:cstheme="minorBidi"/>
          <w:color w:val="000000" w:themeColor="text1"/>
          <w:lang w:eastAsia="en-US"/>
        </w:rPr>
        <w:t>) a cada hora de um dia útil. Encontremos as taxas efetivas ao ano para cada um dos três casos:</w:t>
      </w:r>
    </w:p>
    <w:p w14:paraId="101BD446" w14:textId="77777777" w:rsidR="00715F52" w:rsidRPr="00715F52" w:rsidRDefault="00715F52" w:rsidP="00715F52">
      <w:pPr>
        <w:spacing w:after="0"/>
        <w:rPr>
          <w:rFonts w:asciiTheme="minorHAnsi" w:eastAsiaTheme="minorHAnsi" w:hAnsiTheme="minorHAnsi" w:cstheme="minorBidi"/>
          <w:color w:val="000000" w:themeColor="text1"/>
          <w:lang w:eastAsia="en-US"/>
        </w:rPr>
      </w:pPr>
    </w:p>
    <w:p w14:paraId="16AB4E3C" w14:textId="77995532" w:rsidR="00715F52" w:rsidRPr="00715F52" w:rsidRDefault="00967C17" w:rsidP="00715F52">
      <w:pPr>
        <w:spacing w:after="0"/>
        <w:jc w:val="center"/>
        <w:rPr>
          <w:rFonts w:asciiTheme="minorHAnsi" w:eastAsiaTheme="minorHAnsi" w:hAnsiTheme="minorHAnsi" w:cstheme="minorBidi"/>
          <w:color w:val="000000" w:themeColor="text1"/>
          <w:lang w:eastAsia="en-US"/>
        </w:rPr>
      </w:pPr>
      <m:oMath>
        <m:d>
          <m:dPr>
            <m:ctrlPr>
              <w:rPr>
                <w:rFonts w:ascii="Cambria Math" w:eastAsiaTheme="minorHAnsi" w:hAnsi="Cambria Math" w:cstheme="minorBidi"/>
                <w:i/>
                <w:color w:val="000000" w:themeColor="text1"/>
                <w:lang w:eastAsia="en-US"/>
              </w:rPr>
            </m:ctrlPr>
          </m:dPr>
          <m:e>
            <m:r>
              <w:rPr>
                <w:rFonts w:ascii="Cambria Math" w:eastAsiaTheme="minorHAnsi" w:hAnsi="Cambria Math" w:cstheme="minorBidi"/>
                <w:color w:val="000000" w:themeColor="text1"/>
                <w:lang w:eastAsia="en-US"/>
              </w:rPr>
              <m:t>i</m:t>
            </m:r>
          </m:e>
        </m:d>
        <m:r>
          <w:rPr>
            <w:rFonts w:ascii="Cambria Math" w:eastAsiaTheme="minorHAnsi" w:hAnsi="Cambria Math" w:cstheme="minorBidi"/>
            <w:color w:val="000000" w:themeColor="text1"/>
            <w:lang w:eastAsia="en-US"/>
          </w:rPr>
          <m:t xml:space="preserve"> 1+ </m:t>
        </m:r>
        <m:sSub>
          <m:sSubPr>
            <m:ctrlPr>
              <w:rPr>
                <w:rFonts w:ascii="Cambria Math" w:eastAsiaTheme="minorHAnsi" w:hAnsi="Cambria Math" w:cstheme="minorBidi"/>
                <w:i/>
                <w:color w:val="000000" w:themeColor="text1"/>
                <w:lang w:eastAsia="en-US"/>
              </w:rPr>
            </m:ctrlPr>
          </m:sSubPr>
          <m:e>
            <m:r>
              <w:rPr>
                <w:rFonts w:ascii="Cambria Math" w:eastAsiaTheme="minorHAnsi" w:hAnsi="Cambria Math" w:cstheme="minorBidi"/>
                <w:color w:val="000000" w:themeColor="text1"/>
                <w:lang w:eastAsia="en-US"/>
              </w:rPr>
              <m:t>taxa_efetiva</m:t>
            </m:r>
          </m:e>
          <m:sub>
            <m:r>
              <w:rPr>
                <w:rFonts w:ascii="Cambria Math" w:eastAsiaTheme="minorHAnsi" w:hAnsi="Cambria Math" w:cstheme="minorBidi"/>
                <w:color w:val="000000" w:themeColor="text1"/>
                <w:lang w:eastAsia="en-US"/>
              </w:rPr>
              <m:t>ano</m:t>
            </m:r>
          </m:sub>
        </m:sSub>
        <m:r>
          <w:rPr>
            <w:rFonts w:ascii="Cambria Math" w:eastAsiaTheme="minorHAnsi" w:hAnsi="Cambria Math" w:cstheme="minorBidi"/>
            <w:color w:val="000000" w:themeColor="text1"/>
            <w:lang w:eastAsia="en-US"/>
          </w:rPr>
          <m:t>=</m:t>
        </m:r>
        <m:sSup>
          <m:sSupPr>
            <m:ctrlPr>
              <w:rPr>
                <w:rFonts w:ascii="Cambria Math" w:eastAsiaTheme="minorHAnsi" w:hAnsi="Cambria Math" w:cstheme="minorBidi"/>
                <w:i/>
                <w:color w:val="000000" w:themeColor="text1"/>
                <w:lang w:eastAsia="en-US"/>
              </w:rPr>
            </m:ctrlPr>
          </m:sSupPr>
          <m:e>
            <m:d>
              <m:dPr>
                <m:ctrlPr>
                  <w:rPr>
                    <w:rFonts w:ascii="Cambria Math" w:eastAsiaTheme="minorHAnsi" w:hAnsi="Cambria Math" w:cstheme="minorBidi"/>
                    <w:i/>
                    <w:color w:val="000000" w:themeColor="text1"/>
                    <w:lang w:eastAsia="en-US"/>
                  </w:rPr>
                </m:ctrlPr>
              </m:dPr>
              <m:e>
                <m:r>
                  <w:rPr>
                    <w:rFonts w:ascii="Cambria Math" w:eastAsiaTheme="minorHAnsi" w:hAnsi="Cambria Math" w:cstheme="minorBidi"/>
                    <w:color w:val="000000" w:themeColor="text1"/>
                    <w:lang w:eastAsia="en-US"/>
                  </w:rPr>
                  <m:t xml:space="preserve">1+ </m:t>
                </m:r>
                <m:f>
                  <m:fPr>
                    <m:type m:val="skw"/>
                    <m:ctrlPr>
                      <w:rPr>
                        <w:rFonts w:ascii="Cambria Math" w:eastAsiaTheme="minorHAnsi" w:hAnsi="Cambria Math" w:cstheme="minorBidi"/>
                        <w:i/>
                        <w:color w:val="000000" w:themeColor="text1"/>
                        <w:lang w:eastAsia="en-US"/>
                      </w:rPr>
                    </m:ctrlPr>
                  </m:fPr>
                  <m:num>
                    <m:r>
                      <w:rPr>
                        <w:rFonts w:ascii="Cambria Math" w:eastAsiaTheme="minorHAnsi" w:hAnsi="Cambria Math" w:cstheme="minorBidi"/>
                        <w:color w:val="000000" w:themeColor="text1"/>
                        <w:lang w:eastAsia="en-US"/>
                      </w:rPr>
                      <m:t>12%</m:t>
                    </m:r>
                  </m:num>
                  <m:den>
                    <m:r>
                      <w:rPr>
                        <w:rFonts w:ascii="Cambria Math" w:eastAsiaTheme="minorHAnsi" w:hAnsi="Cambria Math" w:cstheme="minorBidi"/>
                        <w:color w:val="000000" w:themeColor="text1"/>
                        <w:lang w:eastAsia="en-US"/>
                      </w:rPr>
                      <m:t>12</m:t>
                    </m:r>
                  </m:den>
                </m:f>
              </m:e>
            </m:d>
          </m:e>
          <m:sup>
            <m:r>
              <w:rPr>
                <w:rFonts w:ascii="Cambria Math" w:eastAsiaTheme="minorHAnsi" w:hAnsi="Cambria Math" w:cstheme="minorBidi"/>
                <w:color w:val="000000" w:themeColor="text1"/>
                <w:lang w:eastAsia="en-US"/>
              </w:rPr>
              <m:t>12</m:t>
            </m:r>
          </m:sup>
        </m:sSup>
        <m:r>
          <m:rPr>
            <m:sty m:val="p"/>
          </m:rPr>
          <w:rPr>
            <w:rFonts w:ascii="Cambria Math" w:eastAsiaTheme="minorHAnsi" w:hAnsi="Cambria Math" w:cstheme="minorBidi"/>
            <w:color w:val="000000" w:themeColor="text1"/>
            <w:lang w:eastAsia="en-US"/>
          </w:rPr>
          <m:t>=1,1268 →</m:t>
        </m:r>
        <m:sSub>
          <m:sSubPr>
            <m:ctrlPr>
              <w:rPr>
                <w:rFonts w:ascii="Cambria Math" w:eastAsiaTheme="minorHAnsi" w:hAnsi="Cambria Math" w:cstheme="minorBidi"/>
                <w:i/>
                <w:color w:val="000000" w:themeColor="text1"/>
                <w:lang w:eastAsia="en-US"/>
              </w:rPr>
            </m:ctrlPr>
          </m:sSubPr>
          <m:e>
            <m:r>
              <w:rPr>
                <w:rFonts w:ascii="Cambria Math" w:eastAsiaTheme="minorHAnsi" w:hAnsi="Cambria Math" w:cstheme="minorBidi"/>
                <w:color w:val="000000" w:themeColor="text1"/>
                <w:lang w:eastAsia="en-US"/>
              </w:rPr>
              <m:t>taxa_efetiva</m:t>
            </m:r>
          </m:e>
          <m:sub>
            <m:r>
              <w:rPr>
                <w:rFonts w:ascii="Cambria Math" w:eastAsiaTheme="minorHAnsi" w:hAnsi="Cambria Math" w:cstheme="minorBidi"/>
                <w:color w:val="000000" w:themeColor="text1"/>
                <w:lang w:eastAsia="en-US"/>
              </w:rPr>
              <m:t>ano</m:t>
            </m:r>
          </m:sub>
        </m:sSub>
        <m:r>
          <w:rPr>
            <w:rFonts w:ascii="Cambria Math" w:eastAsiaTheme="minorHAnsi" w:hAnsi="Cambria Math" w:cstheme="minorBidi"/>
            <w:color w:val="000000" w:themeColor="text1"/>
            <w:lang w:eastAsia="en-US"/>
          </w:rPr>
          <m:t>=</m:t>
        </m:r>
        <m:r>
          <m:rPr>
            <m:sty m:val="p"/>
          </m:rPr>
          <w:rPr>
            <w:rFonts w:ascii="Cambria Math" w:eastAsiaTheme="minorHAnsi" w:hAnsi="Cambria Math" w:cstheme="minorBidi"/>
            <w:color w:val="000000" w:themeColor="text1"/>
            <w:lang w:eastAsia="en-US"/>
          </w:rPr>
          <m:t xml:space="preserve"> </m:t>
        </m:r>
      </m:oMath>
      <w:r w:rsidR="00715F52" w:rsidRPr="00715F52">
        <w:rPr>
          <w:rFonts w:asciiTheme="minorHAnsi" w:eastAsiaTheme="minorHAnsi" w:hAnsiTheme="minorHAnsi" w:cstheme="minorBidi"/>
          <w:color w:val="000000" w:themeColor="text1"/>
          <w:lang w:eastAsia="en-US"/>
        </w:rPr>
        <w:t xml:space="preserve"> 12,68%</w:t>
      </w:r>
    </w:p>
    <w:p w14:paraId="44E50E3E" w14:textId="7AA715BE" w:rsidR="00715F52" w:rsidRPr="00715F52" w:rsidRDefault="00967C17" w:rsidP="00715F52">
      <w:pPr>
        <w:spacing w:after="0"/>
        <w:jc w:val="center"/>
        <w:rPr>
          <w:rFonts w:asciiTheme="minorHAnsi" w:eastAsiaTheme="minorHAnsi" w:hAnsiTheme="minorHAnsi" w:cstheme="minorBidi"/>
          <w:color w:val="000000" w:themeColor="text1"/>
          <w:lang w:eastAsia="en-US"/>
        </w:rPr>
      </w:pPr>
      <m:oMath>
        <m:d>
          <m:dPr>
            <m:ctrlPr>
              <w:rPr>
                <w:rFonts w:ascii="Cambria Math" w:eastAsiaTheme="minorHAnsi" w:hAnsi="Cambria Math" w:cstheme="minorBidi"/>
                <w:i/>
                <w:color w:val="000000" w:themeColor="text1"/>
                <w:lang w:eastAsia="en-US"/>
              </w:rPr>
            </m:ctrlPr>
          </m:dPr>
          <m:e>
            <m:r>
              <w:rPr>
                <w:rFonts w:ascii="Cambria Math" w:eastAsiaTheme="minorHAnsi" w:hAnsi="Cambria Math" w:cstheme="minorBidi"/>
                <w:color w:val="000000" w:themeColor="text1"/>
                <w:lang w:eastAsia="en-US"/>
              </w:rPr>
              <m:t>ii</m:t>
            </m:r>
          </m:e>
        </m:d>
        <m:r>
          <w:rPr>
            <w:rFonts w:ascii="Cambria Math" w:eastAsiaTheme="minorHAnsi" w:hAnsi="Cambria Math" w:cstheme="minorBidi"/>
            <w:color w:val="000000" w:themeColor="text1"/>
            <w:lang w:eastAsia="en-US"/>
          </w:rPr>
          <m:t xml:space="preserve"> 1+ </m:t>
        </m:r>
        <m:sSub>
          <m:sSubPr>
            <m:ctrlPr>
              <w:rPr>
                <w:rFonts w:ascii="Cambria Math" w:eastAsiaTheme="minorHAnsi" w:hAnsi="Cambria Math" w:cstheme="minorBidi"/>
                <w:i/>
                <w:color w:val="000000" w:themeColor="text1"/>
                <w:lang w:eastAsia="en-US"/>
              </w:rPr>
            </m:ctrlPr>
          </m:sSubPr>
          <m:e>
            <m:r>
              <w:rPr>
                <w:rFonts w:ascii="Cambria Math" w:eastAsiaTheme="minorHAnsi" w:hAnsi="Cambria Math" w:cstheme="minorBidi"/>
                <w:color w:val="000000" w:themeColor="text1"/>
                <w:lang w:eastAsia="en-US"/>
              </w:rPr>
              <m:t>taxa_efetiva</m:t>
            </m:r>
          </m:e>
          <m:sub>
            <m:r>
              <w:rPr>
                <w:rFonts w:ascii="Cambria Math" w:eastAsiaTheme="minorHAnsi" w:hAnsi="Cambria Math" w:cstheme="minorBidi"/>
                <w:color w:val="000000" w:themeColor="text1"/>
                <w:lang w:eastAsia="en-US"/>
              </w:rPr>
              <m:t>ano</m:t>
            </m:r>
          </m:sub>
        </m:sSub>
        <m:r>
          <w:rPr>
            <w:rFonts w:ascii="Cambria Math" w:eastAsiaTheme="minorHAnsi" w:hAnsi="Cambria Math" w:cstheme="minorBidi"/>
            <w:color w:val="000000" w:themeColor="text1"/>
            <w:lang w:eastAsia="en-US"/>
          </w:rPr>
          <m:t>=</m:t>
        </m:r>
        <m:sSup>
          <m:sSupPr>
            <m:ctrlPr>
              <w:rPr>
                <w:rFonts w:ascii="Cambria Math" w:eastAsiaTheme="minorHAnsi" w:hAnsi="Cambria Math" w:cstheme="minorBidi"/>
                <w:i/>
                <w:color w:val="000000" w:themeColor="text1"/>
                <w:lang w:eastAsia="en-US"/>
              </w:rPr>
            </m:ctrlPr>
          </m:sSupPr>
          <m:e>
            <m:d>
              <m:dPr>
                <m:ctrlPr>
                  <w:rPr>
                    <w:rFonts w:ascii="Cambria Math" w:eastAsiaTheme="minorHAnsi" w:hAnsi="Cambria Math" w:cstheme="minorBidi"/>
                    <w:i/>
                    <w:color w:val="000000" w:themeColor="text1"/>
                    <w:lang w:eastAsia="en-US"/>
                  </w:rPr>
                </m:ctrlPr>
              </m:dPr>
              <m:e>
                <m:r>
                  <w:rPr>
                    <w:rFonts w:ascii="Cambria Math" w:eastAsiaTheme="minorHAnsi" w:hAnsi="Cambria Math" w:cstheme="minorBidi"/>
                    <w:color w:val="000000" w:themeColor="text1"/>
                    <w:lang w:eastAsia="en-US"/>
                  </w:rPr>
                  <m:t xml:space="preserve">1+ </m:t>
                </m:r>
                <m:f>
                  <m:fPr>
                    <m:type m:val="skw"/>
                    <m:ctrlPr>
                      <w:rPr>
                        <w:rFonts w:ascii="Cambria Math" w:eastAsiaTheme="minorHAnsi" w:hAnsi="Cambria Math" w:cstheme="minorBidi"/>
                        <w:i/>
                        <w:color w:val="000000" w:themeColor="text1"/>
                        <w:lang w:eastAsia="en-US"/>
                      </w:rPr>
                    </m:ctrlPr>
                  </m:fPr>
                  <m:num>
                    <m:r>
                      <w:rPr>
                        <w:rFonts w:ascii="Cambria Math" w:eastAsiaTheme="minorHAnsi" w:hAnsi="Cambria Math" w:cstheme="minorBidi"/>
                        <w:color w:val="000000" w:themeColor="text1"/>
                        <w:lang w:eastAsia="en-US"/>
                      </w:rPr>
                      <m:t>12%</m:t>
                    </m:r>
                  </m:num>
                  <m:den>
                    <m:r>
                      <w:rPr>
                        <w:rFonts w:ascii="Cambria Math" w:eastAsiaTheme="minorHAnsi" w:hAnsi="Cambria Math" w:cstheme="minorBidi"/>
                        <w:color w:val="000000" w:themeColor="text1"/>
                        <w:lang w:eastAsia="en-US"/>
                      </w:rPr>
                      <m:t>252</m:t>
                    </m:r>
                  </m:den>
                </m:f>
              </m:e>
            </m:d>
          </m:e>
          <m:sup>
            <m:r>
              <w:rPr>
                <w:rFonts w:ascii="Cambria Math" w:eastAsiaTheme="minorHAnsi" w:hAnsi="Cambria Math" w:cstheme="minorBidi"/>
                <w:color w:val="000000" w:themeColor="text1"/>
                <w:lang w:eastAsia="en-US"/>
              </w:rPr>
              <m:t>252</m:t>
            </m:r>
          </m:sup>
        </m:sSup>
        <m:r>
          <m:rPr>
            <m:sty m:val="p"/>
          </m:rPr>
          <w:rPr>
            <w:rFonts w:ascii="Cambria Math" w:eastAsiaTheme="minorHAnsi" w:hAnsi="Cambria Math" w:cstheme="minorBidi"/>
            <w:color w:val="000000" w:themeColor="text1"/>
            <w:lang w:eastAsia="en-US"/>
          </w:rPr>
          <m:t>=1,1275 →</m:t>
        </m:r>
        <m:sSub>
          <m:sSubPr>
            <m:ctrlPr>
              <w:rPr>
                <w:rFonts w:ascii="Cambria Math" w:eastAsiaTheme="minorHAnsi" w:hAnsi="Cambria Math" w:cstheme="minorBidi"/>
                <w:i/>
                <w:color w:val="000000" w:themeColor="text1"/>
                <w:lang w:eastAsia="en-US"/>
              </w:rPr>
            </m:ctrlPr>
          </m:sSubPr>
          <m:e>
            <m:r>
              <w:rPr>
                <w:rFonts w:ascii="Cambria Math" w:eastAsiaTheme="minorHAnsi" w:hAnsi="Cambria Math" w:cstheme="minorBidi"/>
                <w:color w:val="000000" w:themeColor="text1"/>
                <w:lang w:eastAsia="en-US"/>
              </w:rPr>
              <m:t>taxa_efetiva</m:t>
            </m:r>
          </m:e>
          <m:sub>
            <m:r>
              <w:rPr>
                <w:rFonts w:ascii="Cambria Math" w:eastAsiaTheme="minorHAnsi" w:hAnsi="Cambria Math" w:cstheme="minorBidi"/>
                <w:color w:val="000000" w:themeColor="text1"/>
                <w:lang w:eastAsia="en-US"/>
              </w:rPr>
              <m:t>ano</m:t>
            </m:r>
          </m:sub>
        </m:sSub>
        <m:r>
          <w:rPr>
            <w:rFonts w:ascii="Cambria Math" w:eastAsiaTheme="minorHAnsi" w:hAnsi="Cambria Math" w:cstheme="minorBidi"/>
            <w:color w:val="000000" w:themeColor="text1"/>
            <w:lang w:eastAsia="en-US"/>
          </w:rPr>
          <m:t>=</m:t>
        </m:r>
        <m:r>
          <m:rPr>
            <m:sty m:val="p"/>
          </m:rPr>
          <w:rPr>
            <w:rFonts w:ascii="Cambria Math" w:eastAsiaTheme="minorHAnsi" w:hAnsi="Cambria Math" w:cstheme="minorBidi"/>
            <w:color w:val="000000" w:themeColor="text1"/>
            <w:lang w:eastAsia="en-US"/>
          </w:rPr>
          <m:t xml:space="preserve"> </m:t>
        </m:r>
      </m:oMath>
      <w:r w:rsidR="00715F52" w:rsidRPr="00715F52">
        <w:rPr>
          <w:rFonts w:asciiTheme="minorHAnsi" w:eastAsiaTheme="minorHAnsi" w:hAnsiTheme="minorHAnsi" w:cstheme="minorBidi"/>
          <w:color w:val="000000" w:themeColor="text1"/>
          <w:lang w:eastAsia="en-US"/>
        </w:rPr>
        <w:t xml:space="preserve"> 12,75%</w:t>
      </w:r>
    </w:p>
    <w:p w14:paraId="22602E14" w14:textId="038CF838" w:rsidR="00715F52" w:rsidRPr="00715F52" w:rsidRDefault="00967C17" w:rsidP="00715F52">
      <w:pPr>
        <w:spacing w:after="0"/>
        <w:jc w:val="center"/>
        <w:rPr>
          <w:rFonts w:asciiTheme="minorHAnsi" w:eastAsiaTheme="minorHAnsi" w:hAnsiTheme="minorHAnsi" w:cstheme="minorBidi"/>
          <w:color w:val="000000" w:themeColor="text1"/>
          <w:lang w:eastAsia="en-US"/>
        </w:rPr>
      </w:pPr>
      <m:oMath>
        <m:d>
          <m:dPr>
            <m:ctrlPr>
              <w:rPr>
                <w:rFonts w:ascii="Cambria Math" w:eastAsiaTheme="minorHAnsi" w:hAnsi="Cambria Math" w:cstheme="minorBidi"/>
                <w:i/>
                <w:color w:val="000000" w:themeColor="text1"/>
                <w:lang w:eastAsia="en-US"/>
              </w:rPr>
            </m:ctrlPr>
          </m:dPr>
          <m:e>
            <m:r>
              <w:rPr>
                <w:rFonts w:ascii="Cambria Math" w:eastAsiaTheme="minorHAnsi" w:hAnsi="Cambria Math" w:cstheme="minorBidi"/>
                <w:color w:val="000000" w:themeColor="text1"/>
                <w:lang w:eastAsia="en-US"/>
              </w:rPr>
              <m:t>iii</m:t>
            </m:r>
          </m:e>
        </m:d>
        <m:r>
          <w:rPr>
            <w:rFonts w:ascii="Cambria Math" w:eastAsiaTheme="minorHAnsi" w:hAnsi="Cambria Math" w:cstheme="minorBidi"/>
            <w:color w:val="000000" w:themeColor="text1"/>
            <w:lang w:eastAsia="en-US"/>
          </w:rPr>
          <m:t xml:space="preserve"> 1+ </m:t>
        </m:r>
        <m:sSub>
          <m:sSubPr>
            <m:ctrlPr>
              <w:rPr>
                <w:rFonts w:ascii="Cambria Math" w:eastAsiaTheme="minorHAnsi" w:hAnsi="Cambria Math" w:cstheme="minorBidi"/>
                <w:i/>
                <w:color w:val="000000" w:themeColor="text1"/>
                <w:lang w:eastAsia="en-US"/>
              </w:rPr>
            </m:ctrlPr>
          </m:sSubPr>
          <m:e>
            <m:r>
              <w:rPr>
                <w:rFonts w:ascii="Cambria Math" w:eastAsiaTheme="minorHAnsi" w:hAnsi="Cambria Math" w:cstheme="minorBidi"/>
                <w:color w:val="000000" w:themeColor="text1"/>
                <w:lang w:eastAsia="en-US"/>
              </w:rPr>
              <m:t>taxa_efetiva</m:t>
            </m:r>
          </m:e>
          <m:sub>
            <m:r>
              <w:rPr>
                <w:rFonts w:ascii="Cambria Math" w:eastAsiaTheme="minorHAnsi" w:hAnsi="Cambria Math" w:cstheme="minorBidi"/>
                <w:color w:val="000000" w:themeColor="text1"/>
                <w:lang w:eastAsia="en-US"/>
              </w:rPr>
              <m:t>ano</m:t>
            </m:r>
          </m:sub>
        </m:sSub>
        <m:r>
          <w:rPr>
            <w:rFonts w:ascii="Cambria Math" w:eastAsiaTheme="minorHAnsi" w:hAnsi="Cambria Math" w:cstheme="minorBidi"/>
            <w:color w:val="000000" w:themeColor="text1"/>
            <w:lang w:eastAsia="en-US"/>
          </w:rPr>
          <m:t>=</m:t>
        </m:r>
        <m:sSup>
          <m:sSupPr>
            <m:ctrlPr>
              <w:rPr>
                <w:rFonts w:ascii="Cambria Math" w:eastAsiaTheme="minorHAnsi" w:hAnsi="Cambria Math" w:cstheme="minorBidi"/>
                <w:i/>
                <w:color w:val="000000" w:themeColor="text1"/>
                <w:lang w:eastAsia="en-US"/>
              </w:rPr>
            </m:ctrlPr>
          </m:sSupPr>
          <m:e>
            <m:d>
              <m:dPr>
                <m:ctrlPr>
                  <w:rPr>
                    <w:rFonts w:ascii="Cambria Math" w:eastAsiaTheme="minorHAnsi" w:hAnsi="Cambria Math" w:cstheme="minorBidi"/>
                    <w:i/>
                    <w:color w:val="000000" w:themeColor="text1"/>
                    <w:lang w:eastAsia="en-US"/>
                  </w:rPr>
                </m:ctrlPr>
              </m:dPr>
              <m:e>
                <m:r>
                  <w:rPr>
                    <w:rFonts w:ascii="Cambria Math" w:eastAsiaTheme="minorHAnsi" w:hAnsi="Cambria Math" w:cstheme="minorBidi"/>
                    <w:color w:val="000000" w:themeColor="text1"/>
                    <w:lang w:eastAsia="en-US"/>
                  </w:rPr>
                  <m:t xml:space="preserve">1+ </m:t>
                </m:r>
                <m:f>
                  <m:fPr>
                    <m:type m:val="skw"/>
                    <m:ctrlPr>
                      <w:rPr>
                        <w:rFonts w:ascii="Cambria Math" w:eastAsiaTheme="minorHAnsi" w:hAnsi="Cambria Math" w:cstheme="minorBidi"/>
                        <w:i/>
                        <w:color w:val="000000" w:themeColor="text1"/>
                        <w:lang w:eastAsia="en-US"/>
                      </w:rPr>
                    </m:ctrlPr>
                  </m:fPr>
                  <m:num>
                    <m:r>
                      <w:rPr>
                        <w:rFonts w:ascii="Cambria Math" w:eastAsiaTheme="minorHAnsi" w:hAnsi="Cambria Math" w:cstheme="minorBidi"/>
                        <w:color w:val="000000" w:themeColor="text1"/>
                        <w:lang w:eastAsia="en-US"/>
                      </w:rPr>
                      <m:t>12%</m:t>
                    </m:r>
                  </m:num>
                  <m:den>
                    <m:d>
                      <m:dPr>
                        <m:ctrlPr>
                          <w:rPr>
                            <w:rFonts w:ascii="Cambria Math" w:eastAsiaTheme="minorHAnsi" w:hAnsi="Cambria Math" w:cstheme="minorBidi"/>
                            <w:i/>
                            <w:color w:val="000000" w:themeColor="text1"/>
                            <w:lang w:eastAsia="en-US"/>
                          </w:rPr>
                        </m:ctrlPr>
                      </m:dPr>
                      <m:e>
                        <m:r>
                          <w:rPr>
                            <w:rFonts w:ascii="Cambria Math" w:eastAsiaTheme="minorHAnsi" w:hAnsi="Cambria Math" w:cstheme="minorBidi"/>
                            <w:color w:val="000000" w:themeColor="text1"/>
                            <w:lang w:eastAsia="en-US"/>
                          </w:rPr>
                          <m:t>252*24</m:t>
                        </m:r>
                      </m:e>
                    </m:d>
                  </m:den>
                </m:f>
              </m:e>
            </m:d>
          </m:e>
          <m:sup>
            <m:r>
              <w:rPr>
                <w:rFonts w:ascii="Cambria Math" w:eastAsiaTheme="minorHAnsi" w:hAnsi="Cambria Math" w:cstheme="minorBidi"/>
                <w:color w:val="000000" w:themeColor="text1"/>
                <w:lang w:eastAsia="en-US"/>
              </w:rPr>
              <m:t>252*24</m:t>
            </m:r>
          </m:sup>
        </m:sSup>
        <m:r>
          <m:rPr>
            <m:sty m:val="p"/>
          </m:rPr>
          <w:rPr>
            <w:rFonts w:ascii="Cambria Math" w:eastAsiaTheme="minorHAnsi" w:hAnsi="Cambria Math" w:cstheme="minorBidi"/>
            <w:color w:val="000000" w:themeColor="text1"/>
            <w:lang w:eastAsia="en-US"/>
          </w:rPr>
          <m:t>=1,1275 →</m:t>
        </m:r>
        <m:sSub>
          <m:sSubPr>
            <m:ctrlPr>
              <w:rPr>
                <w:rFonts w:ascii="Cambria Math" w:eastAsiaTheme="minorHAnsi" w:hAnsi="Cambria Math" w:cstheme="minorBidi"/>
                <w:i/>
                <w:color w:val="000000" w:themeColor="text1"/>
                <w:lang w:eastAsia="en-US"/>
              </w:rPr>
            </m:ctrlPr>
          </m:sSubPr>
          <m:e>
            <m:r>
              <w:rPr>
                <w:rFonts w:ascii="Cambria Math" w:eastAsiaTheme="minorHAnsi" w:hAnsi="Cambria Math" w:cstheme="minorBidi"/>
                <w:color w:val="000000" w:themeColor="text1"/>
                <w:lang w:eastAsia="en-US"/>
              </w:rPr>
              <m:t>taxa_efetiva</m:t>
            </m:r>
          </m:e>
          <m:sub>
            <m:r>
              <w:rPr>
                <w:rFonts w:ascii="Cambria Math" w:eastAsiaTheme="minorHAnsi" w:hAnsi="Cambria Math" w:cstheme="minorBidi"/>
                <w:color w:val="000000" w:themeColor="text1"/>
                <w:lang w:eastAsia="en-US"/>
              </w:rPr>
              <m:t>ano</m:t>
            </m:r>
          </m:sub>
        </m:sSub>
        <m:r>
          <w:rPr>
            <w:rFonts w:ascii="Cambria Math" w:eastAsiaTheme="minorHAnsi" w:hAnsi="Cambria Math" w:cstheme="minorBidi"/>
            <w:color w:val="000000" w:themeColor="text1"/>
            <w:lang w:eastAsia="en-US"/>
          </w:rPr>
          <m:t>=</m:t>
        </m:r>
        <m:r>
          <m:rPr>
            <m:sty m:val="p"/>
          </m:rPr>
          <w:rPr>
            <w:rFonts w:ascii="Cambria Math" w:eastAsiaTheme="minorHAnsi" w:hAnsi="Cambria Math" w:cstheme="minorBidi"/>
            <w:color w:val="000000" w:themeColor="text1"/>
            <w:lang w:eastAsia="en-US"/>
          </w:rPr>
          <m:t xml:space="preserve"> </m:t>
        </m:r>
      </m:oMath>
      <w:r w:rsidR="00715F52" w:rsidRPr="00715F52">
        <w:rPr>
          <w:rFonts w:asciiTheme="minorHAnsi" w:eastAsiaTheme="minorHAnsi" w:hAnsiTheme="minorHAnsi" w:cstheme="minorBidi"/>
          <w:color w:val="000000" w:themeColor="text1"/>
          <w:lang w:eastAsia="en-US"/>
        </w:rPr>
        <w:t xml:space="preserve"> 12,75%</w:t>
      </w:r>
    </w:p>
    <w:p w14:paraId="5ED468AA" w14:textId="77777777" w:rsidR="00715F52" w:rsidRPr="00715F52" w:rsidRDefault="00715F52" w:rsidP="00715F52">
      <w:pPr>
        <w:spacing w:after="0"/>
        <w:rPr>
          <w:rFonts w:asciiTheme="minorHAnsi" w:eastAsiaTheme="minorHAnsi" w:hAnsiTheme="minorHAnsi" w:cstheme="minorBidi"/>
          <w:color w:val="000000" w:themeColor="text1"/>
          <w:lang w:eastAsia="en-US"/>
        </w:rPr>
      </w:pPr>
    </w:p>
    <w:p w14:paraId="15C032D4" w14:textId="77777777" w:rsidR="00715F52" w:rsidRPr="00715F52" w:rsidRDefault="00715F52" w:rsidP="00715F52">
      <w:pPr>
        <w:spacing w:after="0"/>
        <w:rPr>
          <w:rFonts w:asciiTheme="minorHAnsi" w:eastAsiaTheme="minorHAnsi" w:hAnsiTheme="minorHAnsi" w:cstheme="minorBidi"/>
          <w:color w:val="000000" w:themeColor="text1"/>
          <w:lang w:eastAsia="en-US"/>
        </w:rPr>
      </w:pPr>
    </w:p>
    <w:p w14:paraId="096AA62B" w14:textId="77777777" w:rsidR="00715F52" w:rsidRPr="00715F52" w:rsidRDefault="00715F52" w:rsidP="00715F52">
      <w:pPr>
        <w:spacing w:after="0"/>
        <w:rPr>
          <w:rFonts w:asciiTheme="minorHAnsi" w:eastAsiaTheme="minorHAnsi" w:hAnsiTheme="minorHAnsi" w:cstheme="minorBidi"/>
          <w:color w:val="000000" w:themeColor="text1"/>
          <w:lang w:eastAsia="en-US"/>
        </w:rPr>
      </w:pPr>
      <w:r w:rsidRPr="00715F52">
        <w:rPr>
          <w:rFonts w:asciiTheme="minorHAnsi" w:eastAsiaTheme="minorHAnsi" w:hAnsiTheme="minorHAnsi" w:cstheme="minorBidi"/>
          <w:color w:val="000000" w:themeColor="text1"/>
          <w:lang w:eastAsia="en-US"/>
        </w:rPr>
        <w:t>Percebeu como se faz a conta? Uma taxa nominal precisa ser levada para o seu período de capitalização, dividindo-a pelo número de períodos contidos no ano para depois aplicar esse mesmo número de períodos na potência do fator de acumulação. É verdade que quanto mais se capitaliza uma taxa nominal de juros, maior é a sua taxa efetiva equivalente. Mas o ponto interessante é que essa sequência é limitada e tem seu limite bastante conhecido na matemática. E é precisamente este limite que define a taxa de juros contínua. Tudo se passa como se o dinheiro fosse capitalizado continuamente, não a cada minuto ou a cada segundo, mas a cada instante.</w:t>
      </w:r>
    </w:p>
    <w:p w14:paraId="5B75671B" w14:textId="77777777" w:rsidR="00715F52" w:rsidRPr="00715F52" w:rsidRDefault="00715F52" w:rsidP="00715F52">
      <w:pPr>
        <w:spacing w:after="0"/>
        <w:rPr>
          <w:rFonts w:asciiTheme="minorHAnsi" w:eastAsiaTheme="minorHAnsi" w:hAnsiTheme="minorHAnsi" w:cstheme="minorBidi"/>
          <w:color w:val="000000" w:themeColor="text1"/>
          <w:lang w:eastAsia="en-US"/>
        </w:rPr>
      </w:pPr>
    </w:p>
    <w:p w14:paraId="42016C72" w14:textId="2D43542F" w:rsidR="00715F52" w:rsidRPr="00715F52" w:rsidRDefault="00967C17" w:rsidP="00715F52">
      <w:pPr>
        <w:spacing w:after="0"/>
        <w:rPr>
          <w:rFonts w:asciiTheme="minorHAnsi" w:eastAsiaTheme="minorHAnsi" w:hAnsiTheme="minorHAnsi" w:cstheme="minorBidi"/>
          <w:color w:val="000000" w:themeColor="text1"/>
          <w:lang w:eastAsia="en-US"/>
        </w:rPr>
      </w:pPr>
      <m:oMathPara>
        <m:oMathParaPr>
          <m:jc m:val="left"/>
        </m:oMathParaPr>
        <m:oMath>
          <m:d>
            <m:dPr>
              <m:ctrlPr>
                <w:rPr>
                  <w:rFonts w:ascii="Cambria Math" w:eastAsiaTheme="minorHAnsi" w:hAnsi="Cambria Math" w:cstheme="minorBidi"/>
                  <w:i/>
                  <w:color w:val="000000" w:themeColor="text1"/>
                  <w:lang w:eastAsia="en-US"/>
                </w:rPr>
              </m:ctrlPr>
            </m:dPr>
            <m:e>
              <m:r>
                <w:rPr>
                  <w:rFonts w:ascii="Cambria Math" w:eastAsiaTheme="minorHAnsi" w:hAnsi="Cambria Math" w:cstheme="minorBidi"/>
                  <w:color w:val="000000" w:themeColor="text1"/>
                  <w:lang w:eastAsia="en-US"/>
                </w:rPr>
                <m:t>iv</m:t>
              </m:r>
            </m:e>
          </m:d>
          <m:r>
            <w:rPr>
              <w:rFonts w:ascii="Cambria Math" w:eastAsiaTheme="minorHAnsi" w:hAnsi="Cambria Math" w:cstheme="minorBidi"/>
              <w:color w:val="000000" w:themeColor="text1"/>
              <w:lang w:eastAsia="en-US"/>
            </w:rPr>
            <m:t xml:space="preserve"> 1+ </m:t>
          </m:r>
          <m:sSub>
            <m:sSubPr>
              <m:ctrlPr>
                <w:rPr>
                  <w:rFonts w:ascii="Cambria Math" w:eastAsiaTheme="minorHAnsi" w:hAnsi="Cambria Math" w:cstheme="minorBidi"/>
                  <w:i/>
                  <w:color w:val="000000" w:themeColor="text1"/>
                  <w:lang w:eastAsia="en-US"/>
                </w:rPr>
              </m:ctrlPr>
            </m:sSubPr>
            <m:e>
              <m:r>
                <w:rPr>
                  <w:rFonts w:ascii="Cambria Math" w:eastAsiaTheme="minorHAnsi" w:hAnsi="Cambria Math" w:cstheme="minorBidi"/>
                  <w:color w:val="000000" w:themeColor="text1"/>
                  <w:lang w:eastAsia="en-US"/>
                </w:rPr>
                <m:t>taxa_efetiva</m:t>
              </m:r>
            </m:e>
            <m:sub>
              <m:r>
                <w:rPr>
                  <w:rFonts w:ascii="Cambria Math" w:eastAsiaTheme="minorHAnsi" w:hAnsi="Cambria Math" w:cstheme="minorBidi"/>
                  <w:color w:val="000000" w:themeColor="text1"/>
                  <w:lang w:eastAsia="en-US"/>
                </w:rPr>
                <m:t>ano</m:t>
              </m:r>
            </m:sub>
          </m:sSub>
          <m:r>
            <w:rPr>
              <w:rFonts w:ascii="Cambria Math" w:eastAsiaTheme="minorHAnsi" w:hAnsi="Cambria Math" w:cstheme="minorBidi"/>
              <w:color w:val="000000" w:themeColor="text1"/>
              <w:lang w:eastAsia="en-US"/>
            </w:rPr>
            <m:t>=</m:t>
          </m:r>
          <m:func>
            <m:funcPr>
              <m:ctrlPr>
                <w:rPr>
                  <w:rFonts w:ascii="Cambria Math" w:eastAsiaTheme="minorHAnsi" w:hAnsi="Cambria Math" w:cstheme="minorBidi"/>
                  <w:i/>
                  <w:color w:val="000000" w:themeColor="text1"/>
                  <w:lang w:eastAsia="en-US"/>
                </w:rPr>
              </m:ctrlPr>
            </m:funcPr>
            <m:fName>
              <m:limLow>
                <m:limLowPr>
                  <m:ctrlPr>
                    <w:rPr>
                      <w:rFonts w:ascii="Cambria Math" w:eastAsiaTheme="minorHAnsi" w:hAnsi="Cambria Math" w:cstheme="minorBidi"/>
                      <w:i/>
                      <w:color w:val="000000" w:themeColor="text1"/>
                      <w:lang w:eastAsia="en-US"/>
                    </w:rPr>
                  </m:ctrlPr>
                </m:limLowPr>
                <m:e>
                  <m:r>
                    <m:rPr>
                      <m:sty m:val="p"/>
                    </m:rPr>
                    <w:rPr>
                      <w:rFonts w:ascii="Cambria Math" w:eastAsiaTheme="minorHAnsi" w:hAnsi="Cambria Math" w:cstheme="minorBidi"/>
                      <w:color w:val="000000" w:themeColor="text1"/>
                      <w:lang w:eastAsia="en-US"/>
                    </w:rPr>
                    <m:t>lim</m:t>
                  </m:r>
                </m:e>
                <m:lim>
                  <m:r>
                    <w:rPr>
                      <w:rFonts w:ascii="Cambria Math" w:eastAsiaTheme="minorHAnsi" w:hAnsi="Cambria Math" w:cstheme="minorBidi"/>
                      <w:color w:val="000000" w:themeColor="text1"/>
                      <w:lang w:eastAsia="en-US"/>
                    </w:rPr>
                    <m:t>n_per→∞</m:t>
                  </m:r>
                </m:lim>
              </m:limLow>
            </m:fName>
            <m:e>
              <m:sSup>
                <m:sSupPr>
                  <m:ctrlPr>
                    <w:rPr>
                      <w:rFonts w:ascii="Cambria Math" w:eastAsiaTheme="minorHAnsi" w:hAnsi="Cambria Math" w:cstheme="minorBidi"/>
                      <w:i/>
                      <w:color w:val="000000" w:themeColor="text1"/>
                      <w:lang w:eastAsia="en-US"/>
                    </w:rPr>
                  </m:ctrlPr>
                </m:sSupPr>
                <m:e>
                  <m:d>
                    <m:dPr>
                      <m:ctrlPr>
                        <w:rPr>
                          <w:rFonts w:ascii="Cambria Math" w:eastAsiaTheme="minorHAnsi" w:hAnsi="Cambria Math" w:cstheme="minorBidi"/>
                          <w:i/>
                          <w:color w:val="000000" w:themeColor="text1"/>
                          <w:lang w:eastAsia="en-US"/>
                        </w:rPr>
                      </m:ctrlPr>
                    </m:dPr>
                    <m:e>
                      <m:r>
                        <w:rPr>
                          <w:rFonts w:ascii="Cambria Math" w:eastAsiaTheme="minorHAnsi" w:hAnsi="Cambria Math" w:cstheme="minorBidi"/>
                          <w:color w:val="000000" w:themeColor="text1"/>
                          <w:lang w:eastAsia="en-US"/>
                        </w:rPr>
                        <m:t>1+</m:t>
                      </m:r>
                      <m:f>
                        <m:fPr>
                          <m:ctrlPr>
                            <w:rPr>
                              <w:rFonts w:ascii="Cambria Math" w:eastAsiaTheme="minorHAnsi" w:hAnsi="Cambria Math" w:cstheme="minorBidi"/>
                              <w:i/>
                              <w:color w:val="000000" w:themeColor="text1"/>
                              <w:lang w:eastAsia="en-US"/>
                            </w:rPr>
                          </m:ctrlPr>
                        </m:fPr>
                        <m:num>
                          <m:sSub>
                            <m:sSubPr>
                              <m:ctrlPr>
                                <w:rPr>
                                  <w:rFonts w:ascii="Cambria Math" w:eastAsiaTheme="minorHAnsi" w:hAnsi="Cambria Math" w:cstheme="minorBidi"/>
                                  <w:i/>
                                  <w:color w:val="000000" w:themeColor="text1"/>
                                  <w:lang w:eastAsia="en-US"/>
                                </w:rPr>
                              </m:ctrlPr>
                            </m:sSubPr>
                            <m:e>
                              <m:r>
                                <w:rPr>
                                  <w:rFonts w:ascii="Cambria Math" w:eastAsiaTheme="minorHAnsi" w:hAnsi="Cambria Math" w:cstheme="minorBidi"/>
                                  <w:color w:val="000000" w:themeColor="text1"/>
                                  <w:lang w:eastAsia="en-US"/>
                                </w:rPr>
                                <m:t>taxa_contínua</m:t>
                              </m:r>
                            </m:e>
                            <m:sub>
                              <m:r>
                                <w:rPr>
                                  <w:rFonts w:ascii="Cambria Math" w:eastAsiaTheme="minorHAnsi" w:hAnsi="Cambria Math" w:cstheme="minorBidi"/>
                                  <w:color w:val="000000" w:themeColor="text1"/>
                                  <w:lang w:eastAsia="en-US"/>
                                </w:rPr>
                                <m:t>ano</m:t>
                              </m:r>
                            </m:sub>
                          </m:sSub>
                        </m:num>
                        <m:den>
                          <m:r>
                            <w:rPr>
                              <w:rFonts w:ascii="Cambria Math" w:eastAsiaTheme="minorHAnsi" w:hAnsi="Cambria Math" w:cstheme="minorBidi"/>
                              <w:color w:val="000000" w:themeColor="text1"/>
                              <w:lang w:eastAsia="en-US"/>
                            </w:rPr>
                            <m:t>n_per</m:t>
                          </m:r>
                        </m:den>
                      </m:f>
                    </m:e>
                  </m:d>
                </m:e>
                <m:sup>
                  <m:r>
                    <w:rPr>
                      <w:rFonts w:ascii="Cambria Math" w:eastAsiaTheme="minorHAnsi" w:hAnsi="Cambria Math" w:cstheme="minorBidi"/>
                      <w:color w:val="000000" w:themeColor="text1"/>
                      <w:lang w:eastAsia="en-US"/>
                    </w:rPr>
                    <m:t>n_per</m:t>
                  </m:r>
                </m:sup>
              </m:sSup>
            </m:e>
          </m:func>
          <m:r>
            <m:rPr>
              <m:sty m:val="p"/>
            </m:rPr>
            <w:rPr>
              <w:rFonts w:ascii="Cambria Math" w:eastAsiaTheme="minorHAnsi" w:hAnsi="Cambria Math" w:cstheme="minorBidi"/>
              <w:color w:val="000000" w:themeColor="text1"/>
              <w:lang w:eastAsia="en-US"/>
            </w:rPr>
            <m:t>=</m:t>
          </m:r>
          <m:sSup>
            <m:sSupPr>
              <m:ctrlPr>
                <w:rPr>
                  <w:rFonts w:ascii="Cambria Math" w:eastAsiaTheme="minorHAnsi" w:hAnsi="Cambria Math" w:cstheme="minorBidi"/>
                  <w:color w:val="000000" w:themeColor="text1"/>
                  <w:lang w:eastAsia="en-US"/>
                </w:rPr>
              </m:ctrlPr>
            </m:sSupPr>
            <m:e>
              <m:r>
                <m:rPr>
                  <m:sty m:val="p"/>
                </m:rPr>
                <w:rPr>
                  <w:rFonts w:ascii="Cambria Math" w:eastAsiaTheme="minorHAnsi" w:hAnsi="Cambria Math" w:cstheme="minorBidi"/>
                  <w:color w:val="000000" w:themeColor="text1"/>
                  <w:lang w:eastAsia="en-US"/>
                </w:rPr>
                <m:t>e</m:t>
              </m:r>
            </m:e>
            <m:sup>
              <m:sSub>
                <m:sSubPr>
                  <m:ctrlPr>
                    <w:rPr>
                      <w:rFonts w:ascii="Cambria Math" w:eastAsiaTheme="minorHAnsi" w:hAnsi="Cambria Math" w:cstheme="minorBidi"/>
                      <w:i/>
                      <w:color w:val="000000" w:themeColor="text1"/>
                      <w:lang w:eastAsia="en-US"/>
                    </w:rPr>
                  </m:ctrlPr>
                </m:sSubPr>
                <m:e>
                  <m:r>
                    <w:rPr>
                      <w:rFonts w:ascii="Cambria Math" w:eastAsiaTheme="minorHAnsi" w:hAnsi="Cambria Math" w:cstheme="minorBidi"/>
                      <w:color w:val="000000" w:themeColor="text1"/>
                      <w:lang w:eastAsia="en-US"/>
                    </w:rPr>
                    <m:t>taxa_contínua</m:t>
                  </m:r>
                </m:e>
                <m:sub>
                  <m:r>
                    <w:rPr>
                      <w:rFonts w:ascii="Cambria Math" w:eastAsiaTheme="minorHAnsi" w:hAnsi="Cambria Math" w:cstheme="minorBidi"/>
                      <w:color w:val="000000" w:themeColor="text1"/>
                      <w:lang w:eastAsia="en-US"/>
                    </w:rPr>
                    <m:t>ano</m:t>
                  </m:r>
                </m:sub>
              </m:sSub>
            </m:sup>
          </m:sSup>
          <m:r>
            <m:rPr>
              <m:sty m:val="p"/>
            </m:rPr>
            <w:rPr>
              <w:rFonts w:ascii="Cambria Math" w:eastAsiaTheme="minorHAnsi" w:hAnsi="Cambria Math" w:cstheme="minorBidi"/>
              <w:color w:val="000000" w:themeColor="text1"/>
              <w:lang w:eastAsia="en-US"/>
            </w:rPr>
            <m:t xml:space="preserve"> </m:t>
          </m:r>
        </m:oMath>
      </m:oMathPara>
    </w:p>
    <w:p w14:paraId="4BAA31FF" w14:textId="77777777" w:rsidR="00715F52" w:rsidRPr="00715F52" w:rsidRDefault="00715F52" w:rsidP="00715F52">
      <w:pPr>
        <w:spacing w:after="0"/>
        <w:rPr>
          <w:rFonts w:asciiTheme="minorHAnsi" w:eastAsiaTheme="minorHAnsi" w:hAnsiTheme="minorHAnsi" w:cstheme="minorBidi"/>
          <w:color w:val="000000" w:themeColor="text1"/>
          <w:lang w:eastAsia="en-US"/>
        </w:rPr>
      </w:pPr>
    </w:p>
    <w:p w14:paraId="5B4CE2A5" w14:textId="77777777" w:rsidR="00715F52" w:rsidRPr="00715F52" w:rsidRDefault="00715F52" w:rsidP="00715F52">
      <w:pPr>
        <w:spacing w:after="0"/>
        <w:rPr>
          <w:rFonts w:asciiTheme="minorHAnsi" w:eastAsiaTheme="minorHAnsi" w:hAnsiTheme="minorHAnsi" w:cstheme="minorBidi"/>
          <w:color w:val="000000" w:themeColor="text1"/>
          <w:lang w:eastAsia="en-US"/>
        </w:rPr>
      </w:pPr>
      <w:r w:rsidRPr="00715F52">
        <w:rPr>
          <w:rFonts w:asciiTheme="minorHAnsi" w:eastAsiaTheme="minorHAnsi" w:hAnsiTheme="minorHAnsi" w:cstheme="minorBidi"/>
          <w:color w:val="000000" w:themeColor="text1"/>
          <w:lang w:eastAsia="en-US"/>
        </w:rPr>
        <w:t xml:space="preserve">A equação acima nos diz que uma taxa de 12% ao ano continuamente capitalizada (isto é, uma taxa de 12% ao ano contínua) equivale ao limite da sequência de cálculos iniciada acima (i, </w:t>
      </w:r>
      <w:proofErr w:type="spellStart"/>
      <w:r w:rsidRPr="00715F52">
        <w:rPr>
          <w:rFonts w:asciiTheme="minorHAnsi" w:eastAsiaTheme="minorHAnsi" w:hAnsiTheme="minorHAnsi" w:cstheme="minorBidi"/>
          <w:color w:val="000000" w:themeColor="text1"/>
          <w:lang w:eastAsia="en-US"/>
        </w:rPr>
        <w:t>ii</w:t>
      </w:r>
      <w:proofErr w:type="spellEnd"/>
      <w:r w:rsidRPr="00715F52">
        <w:rPr>
          <w:rFonts w:asciiTheme="minorHAnsi" w:eastAsiaTheme="minorHAnsi" w:hAnsiTheme="minorHAnsi" w:cstheme="minorBidi"/>
          <w:color w:val="000000" w:themeColor="text1"/>
          <w:lang w:eastAsia="en-US"/>
        </w:rPr>
        <w:t xml:space="preserve"> e </w:t>
      </w:r>
      <w:proofErr w:type="spellStart"/>
      <w:r w:rsidRPr="00715F52">
        <w:rPr>
          <w:rFonts w:asciiTheme="minorHAnsi" w:eastAsiaTheme="minorHAnsi" w:hAnsiTheme="minorHAnsi" w:cstheme="minorBidi"/>
          <w:color w:val="000000" w:themeColor="text1"/>
          <w:lang w:eastAsia="en-US"/>
        </w:rPr>
        <w:t>iii</w:t>
      </w:r>
      <w:proofErr w:type="spellEnd"/>
      <w:r w:rsidRPr="00715F52">
        <w:rPr>
          <w:rFonts w:asciiTheme="minorHAnsi" w:eastAsiaTheme="minorHAnsi" w:hAnsiTheme="minorHAnsi" w:cstheme="minorBidi"/>
          <w:color w:val="000000" w:themeColor="text1"/>
          <w:lang w:eastAsia="en-US"/>
        </w:rPr>
        <w:t>) quando o número de capitalizações tende ao infinito. E, no exemplo anterior, podemos agora calcular esse limite como:</w:t>
      </w:r>
    </w:p>
    <w:p w14:paraId="2F9FBA12" w14:textId="77777777" w:rsidR="00715F52" w:rsidRPr="00715F52" w:rsidRDefault="00715F52" w:rsidP="00715F52">
      <w:pPr>
        <w:spacing w:after="0"/>
        <w:rPr>
          <w:rFonts w:asciiTheme="minorHAnsi" w:eastAsiaTheme="minorHAnsi" w:hAnsiTheme="minorHAnsi" w:cstheme="minorBidi"/>
          <w:color w:val="000000" w:themeColor="text1"/>
          <w:lang w:eastAsia="en-US"/>
        </w:rPr>
      </w:pPr>
    </w:p>
    <w:p w14:paraId="1DB20E1F" w14:textId="21A403D9" w:rsidR="00715F52" w:rsidRPr="00715F52" w:rsidRDefault="00715F52" w:rsidP="00715F52">
      <w:pPr>
        <w:spacing w:after="0"/>
        <w:jc w:val="center"/>
        <w:rPr>
          <w:rFonts w:asciiTheme="minorHAnsi" w:eastAsiaTheme="minorHAnsi" w:hAnsiTheme="minorHAnsi" w:cstheme="minorBidi"/>
          <w:color w:val="000000" w:themeColor="text1"/>
          <w:lang w:eastAsia="en-US"/>
        </w:rPr>
      </w:pPr>
      <m:oMathPara>
        <m:oMath>
          <m:r>
            <w:rPr>
              <w:rFonts w:ascii="Cambria Math" w:eastAsiaTheme="minorHAnsi" w:hAnsi="Cambria Math" w:cstheme="minorBidi"/>
              <w:color w:val="000000" w:themeColor="text1"/>
              <w:lang w:eastAsia="en-US"/>
            </w:rPr>
            <m:t xml:space="preserve">1+ </m:t>
          </m:r>
          <m:sSub>
            <m:sSubPr>
              <m:ctrlPr>
                <w:rPr>
                  <w:rFonts w:ascii="Cambria Math" w:eastAsiaTheme="minorHAnsi" w:hAnsi="Cambria Math" w:cstheme="minorBidi"/>
                  <w:i/>
                  <w:color w:val="000000" w:themeColor="text1"/>
                  <w:lang w:eastAsia="en-US"/>
                </w:rPr>
              </m:ctrlPr>
            </m:sSubPr>
            <m:e>
              <m:r>
                <w:rPr>
                  <w:rFonts w:ascii="Cambria Math" w:eastAsiaTheme="minorHAnsi" w:hAnsi="Cambria Math" w:cstheme="minorBidi"/>
                  <w:color w:val="000000" w:themeColor="text1"/>
                  <w:lang w:eastAsia="en-US"/>
                </w:rPr>
                <m:t>taxa_efetiva</m:t>
              </m:r>
            </m:e>
            <m:sub>
              <m:r>
                <w:rPr>
                  <w:rFonts w:ascii="Cambria Math" w:eastAsiaTheme="minorHAnsi" w:hAnsi="Cambria Math" w:cstheme="minorBidi"/>
                  <w:color w:val="000000" w:themeColor="text1"/>
                  <w:lang w:eastAsia="en-US"/>
                </w:rPr>
                <m:t>ano</m:t>
              </m:r>
            </m:sub>
          </m:sSub>
          <m:r>
            <m:rPr>
              <m:sty m:val="p"/>
            </m:rPr>
            <w:rPr>
              <w:rFonts w:ascii="Cambria Math" w:eastAsiaTheme="minorHAnsi" w:hAnsi="Cambria Math" w:cstheme="minorBidi"/>
              <w:color w:val="000000" w:themeColor="text1"/>
              <w:lang w:eastAsia="en-US"/>
            </w:rPr>
            <m:t>=</m:t>
          </m:r>
          <m:sSup>
            <m:sSupPr>
              <m:ctrlPr>
                <w:rPr>
                  <w:rFonts w:ascii="Cambria Math" w:eastAsiaTheme="minorHAnsi" w:hAnsi="Cambria Math" w:cstheme="minorBidi"/>
                  <w:color w:val="000000" w:themeColor="text1"/>
                  <w:lang w:eastAsia="en-US"/>
                </w:rPr>
              </m:ctrlPr>
            </m:sSupPr>
            <m:e>
              <m:r>
                <m:rPr>
                  <m:sty m:val="p"/>
                </m:rPr>
                <w:rPr>
                  <w:rFonts w:ascii="Cambria Math" w:eastAsiaTheme="minorHAnsi" w:hAnsi="Cambria Math" w:cstheme="minorBidi"/>
                  <w:color w:val="000000" w:themeColor="text1"/>
                  <w:lang w:eastAsia="en-US"/>
                </w:rPr>
                <m:t>e</m:t>
              </m:r>
            </m:e>
            <m:sup>
              <m:r>
                <w:rPr>
                  <w:rFonts w:ascii="Cambria Math" w:eastAsiaTheme="minorHAnsi" w:hAnsi="Cambria Math" w:cstheme="minorBidi"/>
                  <w:color w:val="000000" w:themeColor="text1"/>
                  <w:lang w:eastAsia="en-US"/>
                </w:rPr>
                <m:t>12%</m:t>
              </m:r>
            </m:sup>
          </m:sSup>
          <m:r>
            <m:rPr>
              <m:sty m:val="p"/>
            </m:rPr>
            <w:rPr>
              <w:rFonts w:ascii="Cambria Math" w:eastAsiaTheme="minorHAnsi" w:hAnsi="Cambria Math" w:cstheme="minorBidi"/>
              <w:color w:val="000000" w:themeColor="text1"/>
              <w:lang w:eastAsia="en-US"/>
            </w:rPr>
            <m:t xml:space="preserve"> =1,1275</m:t>
          </m:r>
        </m:oMath>
      </m:oMathPara>
    </w:p>
    <w:p w14:paraId="52D47CF9" w14:textId="77777777" w:rsidR="00715F52" w:rsidRPr="00715F52" w:rsidRDefault="00715F52" w:rsidP="00715F52">
      <w:pPr>
        <w:spacing w:after="0"/>
        <w:rPr>
          <w:rFonts w:asciiTheme="minorHAnsi" w:eastAsiaTheme="minorHAnsi" w:hAnsiTheme="minorHAnsi" w:cstheme="minorBidi"/>
          <w:color w:val="000000" w:themeColor="text1"/>
          <w:lang w:eastAsia="en-US"/>
        </w:rPr>
      </w:pPr>
    </w:p>
    <w:p w14:paraId="3CCB41C3" w14:textId="77777777" w:rsidR="00715F52" w:rsidRPr="00715F52" w:rsidRDefault="00715F52" w:rsidP="00715F52">
      <w:pPr>
        <w:spacing w:after="0"/>
        <w:rPr>
          <w:rFonts w:asciiTheme="minorHAnsi" w:eastAsiaTheme="minorHAnsi" w:hAnsiTheme="minorHAnsi" w:cstheme="minorBidi"/>
          <w:color w:val="000000" w:themeColor="text1"/>
          <w:lang w:eastAsia="en-US"/>
        </w:rPr>
      </w:pPr>
      <w:r w:rsidRPr="00715F52">
        <w:rPr>
          <w:rFonts w:asciiTheme="minorHAnsi" w:eastAsiaTheme="minorHAnsi" w:hAnsiTheme="minorHAnsi" w:cstheme="minorBidi"/>
          <w:color w:val="000000" w:themeColor="text1"/>
          <w:lang w:eastAsia="en-US"/>
        </w:rPr>
        <w:t xml:space="preserve">Isso equivale a dizer que 12% ao ano continuamente capitalizados corresponde a uma taxa discreta efetiva de 12,75% ao ano. Lidar com taxas contínuas exclui a possibilidade da confusão das taxas nominais, pois, por definição, uma taxa contínua será sempre uma taxa efetiva, </w:t>
      </w:r>
      <w:r w:rsidRPr="00715F52">
        <w:rPr>
          <w:rFonts w:asciiTheme="minorHAnsi" w:eastAsiaTheme="minorHAnsi" w:hAnsiTheme="minorHAnsi" w:cstheme="minorBidi"/>
          <w:color w:val="000000" w:themeColor="text1"/>
          <w:lang w:eastAsia="en-US"/>
        </w:rPr>
        <w:lastRenderedPageBreak/>
        <w:t>tendo em vista que o período de capitalização está bem definido (a todo instante). Além disso, lidar com taxas contínuas é matematicamente mais simples por conta das propriedades da função exponencial. Tomemos como exemplo uma taxa contínua de 24% ao ano. Quais são os fatores de acumulação para 1 ano, 5 anos, 6 meses e um mês? Cálculos abaixo.</w:t>
      </w:r>
    </w:p>
    <w:p w14:paraId="5CA69F7E" w14:textId="77777777" w:rsidR="00715F52" w:rsidRPr="00715F52" w:rsidRDefault="00715F52" w:rsidP="00715F52">
      <w:pPr>
        <w:spacing w:after="0"/>
        <w:rPr>
          <w:rFonts w:asciiTheme="minorHAnsi" w:eastAsiaTheme="minorHAnsi" w:hAnsiTheme="minorHAnsi" w:cstheme="minorBidi"/>
          <w:color w:val="000000" w:themeColor="text1"/>
          <w:lang w:eastAsia="en-US"/>
        </w:rPr>
      </w:pPr>
    </w:p>
    <w:p w14:paraId="7F4193D0" w14:textId="52BA4246" w:rsidR="00715F52" w:rsidRPr="00715F52" w:rsidRDefault="00715F52" w:rsidP="00715F52">
      <w:pPr>
        <w:numPr>
          <w:ilvl w:val="0"/>
          <w:numId w:val="4"/>
        </w:numPr>
        <w:spacing w:after="0"/>
        <w:rPr>
          <w:rFonts w:asciiTheme="minorHAnsi" w:eastAsiaTheme="minorHAnsi" w:hAnsiTheme="minorHAnsi" w:cstheme="minorBidi"/>
          <w:color w:val="000000" w:themeColor="text1"/>
          <w:lang w:eastAsia="en-US"/>
        </w:rPr>
      </w:pPr>
      <m:oMath>
        <m:r>
          <w:rPr>
            <w:rFonts w:ascii="Cambria Math" w:eastAsiaTheme="minorHAnsi" w:hAnsi="Cambria Math" w:cstheme="minorBidi"/>
            <w:color w:val="000000" w:themeColor="text1"/>
            <w:lang w:eastAsia="en-US"/>
          </w:rPr>
          <m:t>1 ano →</m:t>
        </m:r>
        <m:sSup>
          <m:sSupPr>
            <m:ctrlPr>
              <w:rPr>
                <w:rFonts w:ascii="Cambria Math" w:eastAsiaTheme="minorHAnsi" w:hAnsi="Cambria Math" w:cstheme="minorBidi"/>
                <w:color w:val="000000" w:themeColor="text1"/>
                <w:lang w:eastAsia="en-US"/>
              </w:rPr>
            </m:ctrlPr>
          </m:sSupPr>
          <m:e>
            <m:r>
              <m:rPr>
                <m:sty m:val="p"/>
              </m:rPr>
              <w:rPr>
                <w:rFonts w:ascii="Cambria Math" w:eastAsiaTheme="minorHAnsi" w:hAnsi="Cambria Math" w:cstheme="minorBidi"/>
                <w:color w:val="000000" w:themeColor="text1"/>
                <w:lang w:eastAsia="en-US"/>
              </w:rPr>
              <m:t>e</m:t>
            </m:r>
          </m:e>
          <m:sup>
            <m:r>
              <w:rPr>
                <w:rFonts w:ascii="Cambria Math" w:eastAsiaTheme="minorHAnsi" w:hAnsi="Cambria Math" w:cstheme="minorBidi"/>
                <w:color w:val="000000" w:themeColor="text1"/>
                <w:lang w:eastAsia="en-US"/>
              </w:rPr>
              <m:t>24%</m:t>
            </m:r>
          </m:sup>
        </m:sSup>
        <m:r>
          <m:rPr>
            <m:sty m:val="p"/>
          </m:rPr>
          <w:rPr>
            <w:rFonts w:ascii="Cambria Math" w:eastAsiaTheme="minorHAnsi" w:hAnsi="Cambria Math" w:cstheme="minorBidi"/>
            <w:color w:val="000000" w:themeColor="text1"/>
            <w:lang w:eastAsia="en-US"/>
          </w:rPr>
          <m:t xml:space="preserve"> =1,2712 ( taxa discreta ao ano: 27,12%) </m:t>
        </m:r>
      </m:oMath>
      <w:r w:rsidRPr="00715F52">
        <w:rPr>
          <w:rFonts w:asciiTheme="minorHAnsi" w:eastAsiaTheme="minorHAnsi" w:hAnsiTheme="minorHAnsi" w:cstheme="minorBidi"/>
          <w:color w:val="000000" w:themeColor="text1"/>
          <w:lang w:eastAsia="en-US"/>
        </w:rPr>
        <w:t xml:space="preserve"> </w:t>
      </w:r>
    </w:p>
    <w:p w14:paraId="11D09A1C" w14:textId="3920A9CD" w:rsidR="00715F52" w:rsidRPr="00715F52" w:rsidRDefault="00715F52" w:rsidP="00715F52">
      <w:pPr>
        <w:spacing w:after="0"/>
        <w:rPr>
          <w:rFonts w:asciiTheme="minorHAnsi" w:eastAsiaTheme="minorHAnsi" w:hAnsiTheme="minorHAnsi" w:cstheme="minorBidi"/>
          <w:color w:val="000000" w:themeColor="text1"/>
          <w:lang w:eastAsia="en-US"/>
        </w:rPr>
      </w:pPr>
      <m:oMathPara>
        <m:oMathParaPr>
          <m:jc m:val="left"/>
        </m:oMathParaPr>
        <m:oMath>
          <m:r>
            <w:rPr>
              <w:rFonts w:ascii="Cambria Math" w:eastAsiaTheme="minorHAnsi" w:hAnsi="Cambria Math" w:cstheme="minorBidi"/>
              <w:color w:val="000000" w:themeColor="text1"/>
              <w:lang w:eastAsia="en-US"/>
            </w:rPr>
            <m:t>b)   5 anos →</m:t>
          </m:r>
          <m:sSup>
            <m:sSupPr>
              <m:ctrlPr>
                <w:rPr>
                  <w:rFonts w:ascii="Cambria Math" w:eastAsiaTheme="minorHAnsi" w:hAnsi="Cambria Math" w:cstheme="minorBidi"/>
                  <w:color w:val="000000" w:themeColor="text1"/>
                  <w:lang w:eastAsia="en-US"/>
                </w:rPr>
              </m:ctrlPr>
            </m:sSupPr>
            <m:e>
              <m:r>
                <m:rPr>
                  <m:sty m:val="p"/>
                </m:rPr>
                <w:rPr>
                  <w:rFonts w:ascii="Cambria Math" w:eastAsiaTheme="minorHAnsi" w:hAnsi="Cambria Math" w:cstheme="minorBidi"/>
                  <w:color w:val="000000" w:themeColor="text1"/>
                  <w:lang w:eastAsia="en-US"/>
                </w:rPr>
                <m:t>e</m:t>
              </m:r>
            </m:e>
            <m:sup>
              <m:r>
                <w:rPr>
                  <w:rFonts w:ascii="Cambria Math" w:eastAsiaTheme="minorHAnsi" w:hAnsi="Cambria Math" w:cstheme="minorBidi"/>
                  <w:color w:val="000000" w:themeColor="text1"/>
                  <w:lang w:eastAsia="en-US"/>
                </w:rPr>
                <m:t>24%*5</m:t>
              </m:r>
            </m:sup>
          </m:sSup>
          <m:r>
            <m:rPr>
              <m:sty m:val="p"/>
            </m:rPr>
            <w:rPr>
              <w:rFonts w:ascii="Cambria Math" w:eastAsiaTheme="minorHAnsi" w:hAnsi="Cambria Math" w:cstheme="minorBidi"/>
              <w:color w:val="000000" w:themeColor="text1"/>
              <w:lang w:eastAsia="en-US"/>
            </w:rPr>
            <m:t xml:space="preserve"> =3,3201 ( taxa discreta ao quinquênio: 232,01%) </m:t>
          </m:r>
        </m:oMath>
      </m:oMathPara>
    </w:p>
    <w:p w14:paraId="0AB4EE48" w14:textId="3E4BD53A" w:rsidR="00715F52" w:rsidRPr="00715F52" w:rsidRDefault="00715F52" w:rsidP="00715F52">
      <w:pPr>
        <w:spacing w:after="0"/>
        <w:rPr>
          <w:rFonts w:asciiTheme="minorHAnsi" w:eastAsiaTheme="minorHAnsi" w:hAnsiTheme="minorHAnsi" w:cstheme="minorBidi"/>
          <w:color w:val="000000" w:themeColor="text1"/>
          <w:lang w:eastAsia="en-US"/>
        </w:rPr>
      </w:pPr>
      <m:oMathPara>
        <m:oMathParaPr>
          <m:jc m:val="left"/>
        </m:oMathParaPr>
        <m:oMath>
          <m:r>
            <w:rPr>
              <w:rFonts w:ascii="Cambria Math" w:eastAsiaTheme="minorHAnsi" w:hAnsi="Cambria Math" w:cstheme="minorBidi"/>
              <w:color w:val="000000" w:themeColor="text1"/>
              <w:lang w:eastAsia="en-US"/>
            </w:rPr>
            <m:t>c)   6 meses →</m:t>
          </m:r>
          <m:sSup>
            <m:sSupPr>
              <m:ctrlPr>
                <w:rPr>
                  <w:rFonts w:ascii="Cambria Math" w:eastAsiaTheme="minorHAnsi" w:hAnsi="Cambria Math" w:cstheme="minorBidi"/>
                  <w:color w:val="000000" w:themeColor="text1"/>
                  <w:lang w:eastAsia="en-US"/>
                </w:rPr>
              </m:ctrlPr>
            </m:sSupPr>
            <m:e>
              <m:r>
                <m:rPr>
                  <m:sty m:val="p"/>
                </m:rPr>
                <w:rPr>
                  <w:rFonts w:ascii="Cambria Math" w:eastAsiaTheme="minorHAnsi" w:hAnsi="Cambria Math" w:cstheme="minorBidi"/>
                  <w:color w:val="000000" w:themeColor="text1"/>
                  <w:lang w:eastAsia="en-US"/>
                </w:rPr>
                <m:t>e</m:t>
              </m:r>
            </m:e>
            <m:sup>
              <m:r>
                <w:rPr>
                  <w:rFonts w:ascii="Cambria Math" w:eastAsiaTheme="minorHAnsi" w:hAnsi="Cambria Math" w:cstheme="minorBidi"/>
                  <w:color w:val="000000" w:themeColor="text1"/>
                  <w:lang w:eastAsia="en-US"/>
                </w:rPr>
                <m:t>24%/2</m:t>
              </m:r>
            </m:sup>
          </m:sSup>
          <m:r>
            <m:rPr>
              <m:sty m:val="p"/>
            </m:rPr>
            <w:rPr>
              <w:rFonts w:ascii="Cambria Math" w:eastAsiaTheme="minorHAnsi" w:hAnsi="Cambria Math" w:cstheme="minorBidi"/>
              <w:color w:val="000000" w:themeColor="text1"/>
              <w:lang w:eastAsia="en-US"/>
            </w:rPr>
            <m:t xml:space="preserve"> =1,1275 (taxa discreta ao semestre:12,75%) </m:t>
          </m:r>
        </m:oMath>
      </m:oMathPara>
    </w:p>
    <w:p w14:paraId="5A25E5EB" w14:textId="28D7B611" w:rsidR="00715F52" w:rsidRPr="00715F52" w:rsidRDefault="00715F52" w:rsidP="00715F52">
      <w:pPr>
        <w:spacing w:after="0"/>
        <w:rPr>
          <w:rFonts w:asciiTheme="minorHAnsi" w:eastAsiaTheme="minorHAnsi" w:hAnsiTheme="minorHAnsi" w:cstheme="minorBidi"/>
          <w:color w:val="000000" w:themeColor="text1"/>
          <w:lang w:eastAsia="en-US"/>
        </w:rPr>
      </w:pPr>
      <m:oMathPara>
        <m:oMathParaPr>
          <m:jc m:val="left"/>
        </m:oMathParaPr>
        <m:oMath>
          <m:r>
            <w:rPr>
              <w:rFonts w:ascii="Cambria Math" w:eastAsiaTheme="minorHAnsi" w:hAnsi="Cambria Math" w:cstheme="minorBidi"/>
              <w:color w:val="000000" w:themeColor="text1"/>
              <w:lang w:eastAsia="en-US"/>
            </w:rPr>
            <m:t>d)   1   mês →</m:t>
          </m:r>
          <m:sSup>
            <m:sSupPr>
              <m:ctrlPr>
                <w:rPr>
                  <w:rFonts w:ascii="Cambria Math" w:eastAsiaTheme="minorHAnsi" w:hAnsi="Cambria Math" w:cstheme="minorBidi"/>
                  <w:color w:val="000000" w:themeColor="text1"/>
                  <w:lang w:eastAsia="en-US"/>
                </w:rPr>
              </m:ctrlPr>
            </m:sSupPr>
            <m:e>
              <m:r>
                <m:rPr>
                  <m:sty m:val="p"/>
                </m:rPr>
                <w:rPr>
                  <w:rFonts w:ascii="Cambria Math" w:eastAsiaTheme="minorHAnsi" w:hAnsi="Cambria Math" w:cstheme="minorBidi"/>
                  <w:color w:val="000000" w:themeColor="text1"/>
                  <w:lang w:eastAsia="en-US"/>
                </w:rPr>
                <m:t>e</m:t>
              </m:r>
            </m:e>
            <m:sup>
              <m:r>
                <w:rPr>
                  <w:rFonts w:ascii="Cambria Math" w:eastAsiaTheme="minorHAnsi" w:hAnsi="Cambria Math" w:cstheme="minorBidi"/>
                  <w:color w:val="000000" w:themeColor="text1"/>
                  <w:lang w:eastAsia="en-US"/>
                </w:rPr>
                <m:t>24%/12</m:t>
              </m:r>
            </m:sup>
          </m:sSup>
          <m:r>
            <m:rPr>
              <m:sty m:val="p"/>
            </m:rPr>
            <w:rPr>
              <w:rFonts w:ascii="Cambria Math" w:eastAsiaTheme="minorHAnsi" w:hAnsi="Cambria Math" w:cstheme="minorBidi"/>
              <w:color w:val="000000" w:themeColor="text1"/>
              <w:lang w:eastAsia="en-US"/>
            </w:rPr>
            <m:t xml:space="preserve"> =1,0202 (taxa discreta ao mês:2,02%) </m:t>
          </m:r>
        </m:oMath>
      </m:oMathPara>
    </w:p>
    <w:p w14:paraId="7AF25730" w14:textId="77777777" w:rsidR="00715F52" w:rsidRPr="00715F52" w:rsidRDefault="00715F52" w:rsidP="00715F52">
      <w:pPr>
        <w:spacing w:after="0"/>
        <w:rPr>
          <w:rFonts w:asciiTheme="minorHAnsi" w:eastAsiaTheme="minorHAnsi" w:hAnsiTheme="minorHAnsi" w:cstheme="minorBidi"/>
          <w:color w:val="000000" w:themeColor="text1"/>
          <w:lang w:eastAsia="en-US"/>
        </w:rPr>
      </w:pPr>
    </w:p>
    <w:p w14:paraId="3E07BF14" w14:textId="77777777" w:rsidR="00715F52" w:rsidRPr="00715F52" w:rsidRDefault="00715F52" w:rsidP="00715F52">
      <w:pPr>
        <w:spacing w:after="0"/>
        <w:rPr>
          <w:rFonts w:asciiTheme="minorHAnsi" w:eastAsiaTheme="minorHAnsi" w:hAnsiTheme="minorHAnsi" w:cstheme="minorBidi"/>
          <w:color w:val="000000" w:themeColor="text1"/>
          <w:lang w:eastAsia="en-US"/>
        </w:rPr>
      </w:pPr>
      <w:r w:rsidRPr="00715F52">
        <w:rPr>
          <w:rFonts w:asciiTheme="minorHAnsi" w:eastAsiaTheme="minorHAnsi" w:hAnsiTheme="minorHAnsi" w:cstheme="minorBidi"/>
          <w:color w:val="000000" w:themeColor="text1"/>
          <w:lang w:eastAsia="en-US"/>
        </w:rPr>
        <w:t xml:space="preserve">Perceberam como tudo se passa? Basta ajustar linearmente o expoente. Taxas contínuas não são muito utilizadas diretamente no mercado brasileiro, mas funcionam formidavelmente em modelos contínuos de precificação. Um exemplo relevante onde essas taxas aparecem diz respeito às curvas de juros disponibilizadas diariamente pela ANBIMA. Muitos não sabem, mas como essas curvas são baseadas em modelos contínuos de juros, elas representam taxas contínuas. Se forem utilizadas na prática, precisam ser transformadas em taxas discretas (fórmula </w:t>
      </w:r>
      <w:proofErr w:type="spellStart"/>
      <w:r w:rsidRPr="00715F52">
        <w:rPr>
          <w:rFonts w:asciiTheme="minorHAnsi" w:eastAsiaTheme="minorHAnsi" w:hAnsiTheme="minorHAnsi" w:cstheme="minorBidi"/>
          <w:color w:val="000000" w:themeColor="text1"/>
          <w:lang w:eastAsia="en-US"/>
        </w:rPr>
        <w:t>iv</w:t>
      </w:r>
      <w:proofErr w:type="spellEnd"/>
      <w:r w:rsidRPr="00715F52">
        <w:rPr>
          <w:rFonts w:asciiTheme="minorHAnsi" w:eastAsiaTheme="minorHAnsi" w:hAnsiTheme="minorHAnsi" w:cstheme="minorBidi"/>
          <w:color w:val="000000" w:themeColor="text1"/>
          <w:lang w:eastAsia="en-US"/>
        </w:rPr>
        <w:t xml:space="preserve"> acima) ou a fórmula de valor do dinheiro no tempo precisa ser conforme abaixo:</w:t>
      </w:r>
    </w:p>
    <w:p w14:paraId="4A3A38CF" w14:textId="77777777" w:rsidR="00715F52" w:rsidRPr="00715F52" w:rsidRDefault="00715F52" w:rsidP="00715F52">
      <w:pPr>
        <w:spacing w:after="0"/>
        <w:rPr>
          <w:rFonts w:asciiTheme="minorHAnsi" w:eastAsiaTheme="minorHAnsi" w:hAnsiTheme="minorHAnsi" w:cstheme="minorBidi"/>
          <w:color w:val="000000" w:themeColor="text1"/>
          <w:lang w:eastAsia="en-US"/>
        </w:rPr>
      </w:pPr>
    </w:p>
    <w:p w14:paraId="36A22F2C" w14:textId="6F917B46" w:rsidR="00715F52" w:rsidRPr="00715F52" w:rsidRDefault="00715F52" w:rsidP="00715F52">
      <w:pPr>
        <w:spacing w:after="0"/>
        <w:rPr>
          <w:rFonts w:asciiTheme="minorHAnsi" w:eastAsiaTheme="minorHAnsi" w:hAnsiTheme="minorHAnsi" w:cstheme="minorBidi"/>
          <w:color w:val="000000" w:themeColor="text1"/>
          <w:lang w:eastAsia="en-US"/>
        </w:rPr>
      </w:pPr>
      <m:oMathPara>
        <m:oMath>
          <m:r>
            <w:rPr>
              <w:rFonts w:ascii="Cambria Math" w:eastAsiaTheme="minorHAnsi" w:hAnsi="Cambria Math" w:cstheme="minorBidi"/>
              <w:color w:val="000000" w:themeColor="text1"/>
              <w:lang w:eastAsia="en-US"/>
            </w:rPr>
            <m:t xml:space="preserve">Valor_Futuro=Valor_Presente * </m:t>
          </m:r>
          <m:sSup>
            <m:sSupPr>
              <m:ctrlPr>
                <w:rPr>
                  <w:rFonts w:ascii="Cambria Math" w:eastAsiaTheme="minorHAnsi" w:hAnsi="Cambria Math" w:cstheme="minorBidi"/>
                  <w:color w:val="000000" w:themeColor="text1"/>
                  <w:lang w:eastAsia="en-US"/>
                </w:rPr>
              </m:ctrlPr>
            </m:sSupPr>
            <m:e>
              <m:r>
                <w:rPr>
                  <w:rFonts w:ascii="Cambria Math" w:eastAsiaTheme="minorHAnsi" w:hAnsi="Cambria Math" w:cstheme="minorBidi"/>
                  <w:color w:val="000000" w:themeColor="text1"/>
                  <w:lang w:eastAsia="en-US"/>
                </w:rPr>
                <m:t>e</m:t>
              </m:r>
            </m:e>
            <m:sup>
              <m:r>
                <w:rPr>
                  <w:rFonts w:ascii="Cambria Math" w:eastAsiaTheme="minorHAnsi" w:hAnsi="Cambria Math" w:cstheme="minorBidi"/>
                  <w:color w:val="000000" w:themeColor="text1"/>
                  <w:lang w:eastAsia="en-US"/>
                </w:rPr>
                <m:t>taxa_contínua *tempo</m:t>
              </m:r>
            </m:sup>
          </m:sSup>
        </m:oMath>
      </m:oMathPara>
    </w:p>
    <w:p w14:paraId="06F879E3" w14:textId="77777777" w:rsidR="00715F52" w:rsidRPr="00715F52" w:rsidRDefault="00715F52" w:rsidP="00715F52">
      <w:pPr>
        <w:spacing w:after="0"/>
        <w:rPr>
          <w:rFonts w:asciiTheme="minorHAnsi" w:eastAsiaTheme="minorHAnsi" w:hAnsiTheme="minorHAnsi" w:cstheme="minorBidi"/>
          <w:color w:val="000000" w:themeColor="text1"/>
          <w:lang w:eastAsia="en-US"/>
        </w:rPr>
      </w:pPr>
    </w:p>
    <w:p w14:paraId="0568B736" w14:textId="77777777" w:rsidR="00715F52" w:rsidRPr="00715F52" w:rsidRDefault="00715F52" w:rsidP="00715F52">
      <w:pPr>
        <w:spacing w:after="0"/>
        <w:rPr>
          <w:rFonts w:asciiTheme="minorHAnsi" w:eastAsiaTheme="minorHAnsi" w:hAnsiTheme="minorHAnsi" w:cstheme="minorBidi"/>
          <w:color w:val="000000" w:themeColor="text1"/>
          <w:lang w:eastAsia="en-US"/>
        </w:rPr>
      </w:pPr>
      <w:r w:rsidRPr="00715F52">
        <w:rPr>
          <w:rFonts w:asciiTheme="minorHAnsi" w:eastAsiaTheme="minorHAnsi" w:hAnsiTheme="minorHAnsi" w:cstheme="minorBidi"/>
          <w:color w:val="000000" w:themeColor="text1"/>
          <w:lang w:eastAsia="en-US"/>
        </w:rPr>
        <w:t>Uma outra aplicação prática de taxa contínua de juros bastante usual no mercado, mesmo no Brasil, é a fórmula de Black &amp; Scholes para precificação de opções financeiras. Na fórmula, se faz necessário utilizar a taxa livre de risco. E aí compartilho com vocês dois erros muito comuns que já vi, inclusive em calculadoras disponibilizadas por algumas casas.</w:t>
      </w:r>
    </w:p>
    <w:p w14:paraId="1D493982" w14:textId="77777777" w:rsidR="00715F52" w:rsidRPr="00715F52" w:rsidRDefault="00715F52" w:rsidP="00715F52">
      <w:pPr>
        <w:spacing w:after="0"/>
        <w:rPr>
          <w:rFonts w:asciiTheme="minorHAnsi" w:eastAsiaTheme="minorHAnsi" w:hAnsiTheme="minorHAnsi" w:cstheme="minorBidi"/>
          <w:color w:val="000000" w:themeColor="text1"/>
          <w:lang w:eastAsia="en-US"/>
        </w:rPr>
      </w:pPr>
    </w:p>
    <w:p w14:paraId="1D2FEE1F" w14:textId="77777777" w:rsidR="00715F52" w:rsidRPr="00715F52" w:rsidRDefault="00715F52" w:rsidP="00715F52">
      <w:pPr>
        <w:spacing w:after="0"/>
        <w:rPr>
          <w:rFonts w:asciiTheme="minorHAnsi" w:eastAsiaTheme="minorHAnsi" w:hAnsiTheme="minorHAnsi" w:cstheme="minorBidi"/>
          <w:color w:val="000000" w:themeColor="text1"/>
          <w:lang w:eastAsia="en-US"/>
        </w:rPr>
      </w:pPr>
      <w:r w:rsidRPr="00715F52">
        <w:rPr>
          <w:rFonts w:asciiTheme="minorHAnsi" w:eastAsiaTheme="minorHAnsi" w:hAnsiTheme="minorHAnsi" w:cstheme="minorBidi"/>
          <w:color w:val="000000" w:themeColor="text1"/>
          <w:lang w:eastAsia="en-US"/>
        </w:rPr>
        <w:t xml:space="preserve">O primeiro erro é que a taxa livre de risco não pode ser a taxa SELIC atual (ou seja, de 9,15%) muito menos a sua meta (9,25%). Precisamos trabalhar com a curva de juros (por exemplo, disponibilizada pela ANBIMA) e, mais especificamente, com a taxa livre de risco válida para o </w:t>
      </w:r>
      <w:r w:rsidRPr="00715F52">
        <w:rPr>
          <w:rFonts w:asciiTheme="minorHAnsi" w:eastAsiaTheme="minorHAnsi" w:hAnsiTheme="minorHAnsi" w:cstheme="minorBidi"/>
          <w:color w:val="000000" w:themeColor="text1"/>
          <w:lang w:eastAsia="en-US"/>
        </w:rPr>
        <w:lastRenderedPageBreak/>
        <w:t xml:space="preserve">mesmo prazo da opção sendo precificada. E o segundo ponto de atenção é que, pelo fato do modelo de Black &amp; Scholes ter sido desenvolvido em tempo contínuo, essa taxa de juros livre de risco precisa ser contínua! Desta maneira, precisamos transformar uma eventual taxa discreta em sua forma contínua, conforme desenvolvimento da fórmula </w:t>
      </w:r>
      <w:proofErr w:type="spellStart"/>
      <w:r w:rsidRPr="00715F52">
        <w:rPr>
          <w:rFonts w:asciiTheme="minorHAnsi" w:eastAsiaTheme="minorHAnsi" w:hAnsiTheme="minorHAnsi" w:cstheme="minorBidi"/>
          <w:color w:val="000000" w:themeColor="text1"/>
          <w:lang w:eastAsia="en-US"/>
        </w:rPr>
        <w:t>iv</w:t>
      </w:r>
      <w:proofErr w:type="spellEnd"/>
      <w:r w:rsidRPr="00715F52">
        <w:rPr>
          <w:rFonts w:asciiTheme="minorHAnsi" w:eastAsiaTheme="minorHAnsi" w:hAnsiTheme="minorHAnsi" w:cstheme="minorBidi"/>
          <w:color w:val="000000" w:themeColor="text1"/>
          <w:lang w:eastAsia="en-US"/>
        </w:rPr>
        <w:t xml:space="preserve"> acima apresentada, a saber:</w:t>
      </w:r>
    </w:p>
    <w:p w14:paraId="52CED016" w14:textId="77777777" w:rsidR="00715F52" w:rsidRPr="00715F52" w:rsidRDefault="00715F52" w:rsidP="00715F52">
      <w:pPr>
        <w:spacing w:after="0"/>
        <w:rPr>
          <w:rFonts w:asciiTheme="minorHAnsi" w:eastAsiaTheme="minorHAnsi" w:hAnsiTheme="minorHAnsi" w:cstheme="minorBidi"/>
          <w:color w:val="000000" w:themeColor="text1"/>
          <w:lang w:eastAsia="en-US"/>
        </w:rPr>
      </w:pPr>
    </w:p>
    <w:p w14:paraId="6311B801" w14:textId="2063B612" w:rsidR="00715F52" w:rsidRPr="00715F52" w:rsidRDefault="00967C17" w:rsidP="00715F52">
      <w:pPr>
        <w:spacing w:after="0"/>
        <w:rPr>
          <w:rFonts w:asciiTheme="minorHAnsi" w:eastAsiaTheme="minorHAnsi" w:hAnsiTheme="minorHAnsi" w:cstheme="minorBidi"/>
          <w:color w:val="000000" w:themeColor="text1"/>
          <w:lang w:eastAsia="en-US"/>
        </w:rPr>
      </w:pPr>
      <m:oMathPara>
        <m:oMath>
          <m:sSub>
            <m:sSubPr>
              <m:ctrlPr>
                <w:rPr>
                  <w:rFonts w:ascii="Cambria Math" w:eastAsiaTheme="minorHAnsi" w:hAnsi="Cambria Math" w:cstheme="minorBidi"/>
                  <w:i/>
                  <w:color w:val="000000" w:themeColor="text1"/>
                  <w:lang w:eastAsia="en-US"/>
                </w:rPr>
              </m:ctrlPr>
            </m:sSubPr>
            <m:e>
              <m:r>
                <w:rPr>
                  <w:rFonts w:ascii="Cambria Math" w:eastAsiaTheme="minorHAnsi" w:hAnsi="Cambria Math" w:cstheme="minorBidi"/>
                  <w:color w:val="000000" w:themeColor="text1"/>
                  <w:lang w:eastAsia="en-US"/>
                </w:rPr>
                <m:t>taxa_contínua</m:t>
              </m:r>
            </m:e>
            <m:sub>
              <m:r>
                <w:rPr>
                  <w:rFonts w:ascii="Cambria Math" w:eastAsiaTheme="minorHAnsi" w:hAnsi="Cambria Math" w:cstheme="minorBidi"/>
                  <w:color w:val="000000" w:themeColor="text1"/>
                  <w:lang w:eastAsia="en-US"/>
                </w:rPr>
                <m:t>ano</m:t>
              </m:r>
            </m:sub>
          </m:sSub>
          <m:r>
            <w:rPr>
              <w:rFonts w:ascii="Cambria Math" w:eastAsiaTheme="minorHAnsi" w:hAnsi="Cambria Math" w:cstheme="minorBidi"/>
              <w:color w:val="000000" w:themeColor="text1"/>
              <w:lang w:eastAsia="en-US"/>
            </w:rPr>
            <m:t xml:space="preserve">= </m:t>
          </m:r>
          <m:func>
            <m:funcPr>
              <m:ctrlPr>
                <w:rPr>
                  <w:rFonts w:ascii="Cambria Math" w:eastAsiaTheme="minorHAnsi" w:hAnsi="Cambria Math" w:cstheme="minorBidi"/>
                  <w:i/>
                  <w:color w:val="000000" w:themeColor="text1"/>
                  <w:lang w:eastAsia="en-US"/>
                </w:rPr>
              </m:ctrlPr>
            </m:funcPr>
            <m:fName>
              <m:r>
                <m:rPr>
                  <m:sty m:val="p"/>
                </m:rPr>
                <w:rPr>
                  <w:rFonts w:ascii="Cambria Math" w:eastAsiaTheme="minorHAnsi" w:hAnsi="Cambria Math" w:cstheme="minorBidi"/>
                  <w:color w:val="000000" w:themeColor="text1"/>
                  <w:lang w:eastAsia="en-US"/>
                </w:rPr>
                <m:t>ln</m:t>
              </m:r>
            </m:fName>
            <m:e>
              <m:d>
                <m:dPr>
                  <m:ctrlPr>
                    <w:rPr>
                      <w:rFonts w:ascii="Cambria Math" w:eastAsiaTheme="minorHAnsi" w:hAnsi="Cambria Math" w:cstheme="minorBidi"/>
                      <w:i/>
                      <w:color w:val="000000" w:themeColor="text1"/>
                      <w:lang w:eastAsia="en-US"/>
                    </w:rPr>
                  </m:ctrlPr>
                </m:dPr>
                <m:e>
                  <m:r>
                    <w:rPr>
                      <w:rFonts w:ascii="Cambria Math" w:eastAsiaTheme="minorHAnsi" w:hAnsi="Cambria Math" w:cstheme="minorBidi"/>
                      <w:color w:val="000000" w:themeColor="text1"/>
                      <w:lang w:eastAsia="en-US"/>
                    </w:rPr>
                    <m:t>1+tax</m:t>
                  </m:r>
                  <m:sSub>
                    <m:sSubPr>
                      <m:ctrlPr>
                        <w:rPr>
                          <w:rFonts w:ascii="Cambria Math" w:eastAsiaTheme="minorHAnsi" w:hAnsi="Cambria Math" w:cstheme="minorBidi"/>
                          <w:i/>
                          <w:color w:val="000000" w:themeColor="text1"/>
                          <w:lang w:eastAsia="en-US"/>
                        </w:rPr>
                      </m:ctrlPr>
                    </m:sSubPr>
                    <m:e>
                      <m:r>
                        <w:rPr>
                          <w:rFonts w:ascii="Cambria Math" w:eastAsiaTheme="minorHAnsi" w:hAnsi="Cambria Math" w:cstheme="minorBidi"/>
                          <w:color w:val="000000" w:themeColor="text1"/>
                          <w:lang w:eastAsia="en-US"/>
                        </w:rPr>
                        <m:t>a_efetiva</m:t>
                      </m:r>
                    </m:e>
                    <m:sub>
                      <m:r>
                        <w:rPr>
                          <w:rFonts w:ascii="Cambria Math" w:eastAsiaTheme="minorHAnsi" w:hAnsi="Cambria Math" w:cstheme="minorBidi"/>
                          <w:color w:val="000000" w:themeColor="text1"/>
                          <w:lang w:eastAsia="en-US"/>
                        </w:rPr>
                        <m:t>ano</m:t>
                      </m:r>
                    </m:sub>
                  </m:sSub>
                </m:e>
              </m:d>
            </m:e>
          </m:func>
        </m:oMath>
      </m:oMathPara>
    </w:p>
    <w:p w14:paraId="39CCDA4D" w14:textId="77777777" w:rsidR="00715F52" w:rsidRPr="00715F52" w:rsidRDefault="00715F52" w:rsidP="00715F52">
      <w:pPr>
        <w:spacing w:after="0"/>
        <w:rPr>
          <w:rFonts w:asciiTheme="minorHAnsi" w:eastAsiaTheme="minorHAnsi" w:hAnsiTheme="minorHAnsi" w:cstheme="minorBidi"/>
          <w:color w:val="000000" w:themeColor="text1"/>
          <w:lang w:eastAsia="en-US"/>
        </w:rPr>
      </w:pPr>
    </w:p>
    <w:p w14:paraId="02DF90F2" w14:textId="77777777" w:rsidR="00715F52" w:rsidRPr="00715F52" w:rsidRDefault="00715F52" w:rsidP="00715F52">
      <w:pPr>
        <w:spacing w:after="0"/>
        <w:rPr>
          <w:rFonts w:asciiTheme="minorHAnsi" w:eastAsiaTheme="minorHAnsi" w:hAnsiTheme="minorHAnsi" w:cstheme="minorBidi"/>
          <w:color w:val="000000" w:themeColor="text1"/>
          <w:lang w:eastAsia="en-US"/>
        </w:rPr>
      </w:pPr>
      <w:r w:rsidRPr="00715F52">
        <w:rPr>
          <w:rFonts w:asciiTheme="minorHAnsi" w:eastAsiaTheme="minorHAnsi" w:hAnsiTheme="minorHAnsi" w:cstheme="minorBidi"/>
          <w:color w:val="000000" w:themeColor="text1"/>
          <w:lang w:eastAsia="en-US"/>
        </w:rPr>
        <w:t xml:space="preserve">O lado bom é que, como vimos, as taxas provenientes da curva ANBIMA já são contínuas e, portanto, podem ser utilizadas diretamente na fórmula de Black &amp; Scholes. Mas se você utilizar taxas provenientes de outras fontes, certifique-se de utilizar uma taxa contínua na fórmula de Black &amp; Scholes. </w:t>
      </w:r>
    </w:p>
    <w:p w14:paraId="55C846A4" w14:textId="77777777" w:rsidR="00715F52" w:rsidRPr="00715F52" w:rsidRDefault="00715F52" w:rsidP="00715F52">
      <w:pPr>
        <w:spacing w:after="0"/>
        <w:rPr>
          <w:rFonts w:asciiTheme="minorHAnsi" w:eastAsiaTheme="minorHAnsi" w:hAnsiTheme="minorHAnsi" w:cstheme="minorBidi"/>
          <w:color w:val="000000" w:themeColor="text1"/>
          <w:lang w:eastAsia="en-US"/>
        </w:rPr>
      </w:pPr>
    </w:p>
    <w:p w14:paraId="7F4ADA4B" w14:textId="6D4AFE30" w:rsidR="00715F52" w:rsidRPr="00715F52" w:rsidRDefault="00715F52" w:rsidP="00715F52">
      <w:pPr>
        <w:spacing w:after="0"/>
        <w:rPr>
          <w:rFonts w:asciiTheme="minorHAnsi" w:eastAsiaTheme="minorHAnsi" w:hAnsiTheme="minorHAnsi" w:cstheme="minorBidi"/>
          <w:color w:val="000000" w:themeColor="text1"/>
          <w:lang w:eastAsia="en-US"/>
        </w:rPr>
      </w:pPr>
      <w:r w:rsidRPr="00715F52">
        <w:rPr>
          <w:rFonts w:asciiTheme="minorHAnsi" w:eastAsiaTheme="minorHAnsi" w:hAnsiTheme="minorHAnsi" w:cstheme="minorBidi"/>
          <w:color w:val="000000" w:themeColor="text1"/>
          <w:lang w:eastAsia="en-US"/>
        </w:rPr>
        <w:t xml:space="preserve">Achou bacana esse </w:t>
      </w:r>
      <w:r>
        <w:rPr>
          <w:rFonts w:asciiTheme="minorHAnsi" w:eastAsiaTheme="minorHAnsi" w:hAnsiTheme="minorHAnsi" w:cstheme="minorBidi"/>
          <w:color w:val="000000" w:themeColor="text1"/>
          <w:lang w:eastAsia="en-US"/>
        </w:rPr>
        <w:t>texto</w:t>
      </w:r>
      <w:r w:rsidRPr="00715F52">
        <w:rPr>
          <w:rFonts w:asciiTheme="minorHAnsi" w:eastAsiaTheme="minorHAnsi" w:hAnsiTheme="minorHAnsi" w:cstheme="minorBidi"/>
          <w:color w:val="000000" w:themeColor="text1"/>
          <w:lang w:eastAsia="en-US"/>
        </w:rPr>
        <w:t>? Comente em minhas redes sociais. Isso ajuda o artigo a ter mais visibilidade e, principalmente, ajuda a mais pessoas terem acesso a esse conteúdo. Aliás, vamos nos conectar nas redes sociais @carlosheitorcampani. Meu intuito é compartilhar muita educação financeira, contribuindo para o avanço do conhecimento para todos, sempre de forma absolutamente democrática.</w:t>
      </w:r>
    </w:p>
    <w:p w14:paraId="75A5627C" w14:textId="77777777" w:rsidR="00715F52" w:rsidRPr="00715F52" w:rsidRDefault="00715F52" w:rsidP="00715F52">
      <w:pPr>
        <w:spacing w:after="0"/>
        <w:rPr>
          <w:rFonts w:asciiTheme="minorHAnsi" w:eastAsiaTheme="minorHAnsi" w:hAnsiTheme="minorHAnsi" w:cstheme="minorBidi"/>
          <w:color w:val="000000" w:themeColor="text1"/>
          <w:lang w:eastAsia="en-US"/>
        </w:rPr>
      </w:pPr>
    </w:p>
    <w:p w14:paraId="64C016F8" w14:textId="77777777" w:rsidR="00715F52" w:rsidRPr="00715F52" w:rsidRDefault="00715F52" w:rsidP="00715F52">
      <w:pPr>
        <w:spacing w:after="0"/>
        <w:rPr>
          <w:rFonts w:asciiTheme="minorHAnsi" w:eastAsiaTheme="minorHAnsi" w:hAnsiTheme="minorHAnsi" w:cstheme="minorBidi"/>
          <w:color w:val="000000" w:themeColor="text1"/>
          <w:lang w:eastAsia="en-US"/>
        </w:rPr>
      </w:pPr>
      <w:r w:rsidRPr="00715F52">
        <w:rPr>
          <w:rFonts w:asciiTheme="minorHAnsi" w:eastAsiaTheme="minorHAnsi" w:hAnsiTheme="minorHAnsi" w:cstheme="minorBidi"/>
          <w:color w:val="000000" w:themeColor="text1"/>
          <w:lang w:eastAsia="en-US"/>
        </w:rPr>
        <w:t>Forte e respeitoso abraço.</w:t>
      </w:r>
    </w:p>
    <w:p w14:paraId="4D65513A" w14:textId="77777777" w:rsidR="00FE6AF6" w:rsidRDefault="00FE6AF6" w:rsidP="00862BAF">
      <w:pPr>
        <w:spacing w:after="0"/>
        <w:rPr>
          <w:rFonts w:asciiTheme="minorHAnsi" w:eastAsiaTheme="minorHAnsi" w:hAnsiTheme="minorHAnsi" w:cstheme="minorBidi"/>
          <w:b/>
          <w:i/>
          <w:lang w:eastAsia="en-US"/>
        </w:rPr>
      </w:pPr>
    </w:p>
    <w:p w14:paraId="1EC55CC6" w14:textId="12BC2CF6" w:rsidR="00BE797C" w:rsidRDefault="00A64B64" w:rsidP="00862BAF">
      <w:pPr>
        <w:spacing w:after="0"/>
        <w:rPr>
          <w:rFonts w:asciiTheme="minorHAnsi" w:eastAsiaTheme="minorHAnsi" w:hAnsiTheme="minorHAnsi" w:cstheme="minorBidi"/>
          <w:b/>
          <w:i/>
          <w:lang w:eastAsia="en-US"/>
        </w:rPr>
      </w:pPr>
      <w:r w:rsidRPr="005C7A11">
        <w:rPr>
          <w:rFonts w:asciiTheme="minorHAnsi" w:eastAsiaTheme="minorHAnsi" w:hAnsiTheme="minorHAnsi" w:cstheme="minorBidi"/>
          <w:b/>
          <w:i/>
          <w:lang w:eastAsia="en-US"/>
        </w:rPr>
        <w:t>* </w:t>
      </w:r>
      <w:r w:rsidR="00967C17" w:rsidRPr="00967C17">
        <w:rPr>
          <w:rFonts w:asciiTheme="minorHAnsi" w:eastAsiaTheme="minorHAnsi" w:hAnsiTheme="minorHAnsi" w:cstheme="minorBidi"/>
          <w:b/>
          <w:i/>
          <w:lang w:eastAsia="en-US"/>
        </w:rPr>
        <w:t xml:space="preserve">Carlos Heitor Campani é PhD em Finanças, Diretor Acadêmico da </w:t>
      </w:r>
      <w:proofErr w:type="spellStart"/>
      <w:r w:rsidR="00967C17" w:rsidRPr="00967C17">
        <w:rPr>
          <w:rFonts w:asciiTheme="minorHAnsi" w:eastAsiaTheme="minorHAnsi" w:hAnsiTheme="minorHAnsi" w:cstheme="minorBidi"/>
          <w:b/>
          <w:i/>
          <w:lang w:eastAsia="en-US"/>
        </w:rPr>
        <w:t>iluminus</w:t>
      </w:r>
      <w:proofErr w:type="spellEnd"/>
      <w:r w:rsidR="00967C17" w:rsidRPr="00967C17">
        <w:rPr>
          <w:rFonts w:asciiTheme="minorHAnsi" w:eastAsiaTheme="minorHAnsi" w:hAnsiTheme="minorHAnsi" w:cstheme="minorBidi"/>
          <w:b/>
          <w:i/>
          <w:lang w:eastAsia="en-US"/>
        </w:rPr>
        <w:t xml:space="preserve"> – Academia de Finanças e sócio fundador da CHC </w:t>
      </w:r>
      <w:proofErr w:type="spellStart"/>
      <w:r w:rsidR="00967C17" w:rsidRPr="00967C17">
        <w:rPr>
          <w:rFonts w:asciiTheme="minorHAnsi" w:eastAsiaTheme="minorHAnsi" w:hAnsiTheme="minorHAnsi" w:cstheme="minorBidi"/>
          <w:b/>
          <w:i/>
          <w:lang w:eastAsia="en-US"/>
        </w:rPr>
        <w:t>Finance</w:t>
      </w:r>
      <w:proofErr w:type="spellEnd"/>
      <w:r w:rsidR="00967C17" w:rsidRPr="00967C17">
        <w:rPr>
          <w:rFonts w:asciiTheme="minorHAnsi" w:eastAsiaTheme="minorHAnsi" w:hAnsiTheme="minorHAnsi" w:cstheme="minorBidi"/>
          <w:b/>
          <w:i/>
          <w:lang w:eastAsia="en-US"/>
        </w:rPr>
        <w:t xml:space="preserve">. Ele pode ser encontrado em </w:t>
      </w:r>
      <w:hyperlink r:id="rId8" w:history="1">
        <w:r w:rsidR="00967C17" w:rsidRPr="00967C17">
          <w:rPr>
            <w:rStyle w:val="Hyperlink"/>
            <w:rFonts w:asciiTheme="minorHAnsi" w:eastAsiaTheme="minorHAnsi" w:hAnsiTheme="minorHAnsi" w:cstheme="minorBidi"/>
            <w:b/>
            <w:i/>
            <w:lang w:eastAsia="en-US"/>
          </w:rPr>
          <w:t>www.carlosheitorcampani.com</w:t>
        </w:r>
      </w:hyperlink>
      <w:r w:rsidR="00967C17" w:rsidRPr="00967C17">
        <w:rPr>
          <w:rFonts w:asciiTheme="minorHAnsi" w:eastAsiaTheme="minorHAnsi" w:hAnsiTheme="minorHAnsi" w:cstheme="minorBidi"/>
          <w:b/>
          <w:i/>
          <w:lang w:eastAsia="en-US"/>
        </w:rPr>
        <w:t xml:space="preserve"> e nas redes sociais: @carlosheitorcampani.</w:t>
      </w:r>
    </w:p>
    <w:p w14:paraId="0547654D" w14:textId="77777777" w:rsidR="00E50163" w:rsidRPr="00E50163" w:rsidRDefault="00E50163" w:rsidP="00E50163">
      <w:pPr>
        <w:spacing w:after="0"/>
        <w:rPr>
          <w:rFonts w:asciiTheme="minorHAnsi" w:eastAsiaTheme="minorHAnsi" w:hAnsiTheme="minorHAnsi" w:cstheme="minorBidi"/>
          <w:b/>
          <w:i/>
          <w:lang w:eastAsia="en-US"/>
        </w:rPr>
      </w:pPr>
    </w:p>
    <w:sectPr w:rsidR="00E50163" w:rsidRPr="00E50163" w:rsidSect="004A0E5C">
      <w:headerReference w:type="even" r:id="rId9"/>
      <w:headerReference w:type="default" r:id="rId10"/>
      <w:footerReference w:type="default" r:id="rId11"/>
      <w:headerReference w:type="first" r:id="rId12"/>
      <w:footerReference w:type="first" r:id="rId13"/>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A9485D" w14:textId="77777777" w:rsidR="00C07D5C" w:rsidRDefault="00C07D5C" w:rsidP="004D2193">
      <w:r>
        <w:separator/>
      </w:r>
    </w:p>
  </w:endnote>
  <w:endnote w:type="continuationSeparator" w:id="0">
    <w:p w14:paraId="0B73D10A" w14:textId="77777777" w:rsidR="00C07D5C" w:rsidRDefault="00C07D5C"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07376E08" w:rsidR="00E010F7" w:rsidRDefault="00287881" w:rsidP="007C0339">
    <w:pPr>
      <w:tabs>
        <w:tab w:val="left" w:pos="3400"/>
      </w:tabs>
    </w:pPr>
    <w:r>
      <w:rPr>
        <w:noProof/>
      </w:rPr>
      <mc:AlternateContent>
        <mc:Choice Requires="wps">
          <w:drawing>
            <wp:anchor distT="0" distB="0" distL="114300" distR="114300" simplePos="0" relativeHeight="251660288" behindDoc="0" locked="0" layoutInCell="1" allowOverlap="1" wp14:anchorId="7484D962" wp14:editId="08786F70">
              <wp:simplePos x="0" y="0"/>
              <wp:positionH relativeFrom="margin">
                <wp:posOffset>1817370</wp:posOffset>
              </wp:positionH>
              <wp:positionV relativeFrom="paragraph">
                <wp:posOffset>355600</wp:posOffset>
              </wp:positionV>
              <wp:extent cx="1958196" cy="422694"/>
              <wp:effectExtent l="0" t="0" r="0" b="0"/>
              <wp:wrapNone/>
              <wp:docPr id="313116428" name="Caixa de Texto 313116428"/>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0A975E17" w14:textId="77777777" w:rsidR="00287881" w:rsidRDefault="00287881" w:rsidP="00287881">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6C01416A" w14:textId="77777777" w:rsidR="00287881" w:rsidRPr="00FC6403" w:rsidRDefault="00287881" w:rsidP="00287881">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1"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84D962" id="_x0000_t202" coordsize="21600,21600" o:spt="202" path="m,l,21600r21600,l21600,xe">
              <v:stroke joinstyle="miter"/>
              <v:path gradientshapeok="t" o:connecttype="rect"/>
            </v:shapetype>
            <v:shape id="Caixa de Texto 313116428" o:spid="_x0000_s1026" type="#_x0000_t202" style="position:absolute;left:0;text-align:left;margin-left:143.1pt;margin-top:28pt;width:154.2pt;height:33.3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" filled="f" stroked="f" strokeweight=".5pt">
              <v:textbox>
                <w:txbxContent>
                  <w:p w14:paraId="0A975E17" w14:textId="77777777" w:rsidR="00287881" w:rsidRDefault="00287881" w:rsidP="00287881">
                    <w:pPr>
                      <w:pStyle w:val="SemEspaamento"/>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6C01416A" w14:textId="77777777" w:rsidR="00287881" w:rsidRPr="00FC6403" w:rsidRDefault="00287881" w:rsidP="00287881">
                    <w:pPr>
                      <w:pStyle w:val="SemEspaamento"/>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2"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v:textbox>
              <w10:wrap anchorx="margin"/>
            </v:shape>
          </w:pict>
        </mc:Fallback>
      </mc:AlternateContent>
    </w:r>
    <w:r w:rsidR="007C0339">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7216"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_x0000_s1027" type="#_x0000_t202" style="position:absolute;left:0;text-align:left;margin-left:0;margin-top:32.7pt;width:134.6pt;height:24.7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3CA9E4" w14:textId="77777777" w:rsidR="00C07D5C" w:rsidRDefault="00C07D5C" w:rsidP="004D2193">
      <w:r>
        <w:separator/>
      </w:r>
    </w:p>
  </w:footnote>
  <w:footnote w:type="continuationSeparator" w:id="0">
    <w:p w14:paraId="12B1A862" w14:textId="77777777" w:rsidR="00C07D5C" w:rsidRDefault="00C07D5C"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967C17"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168;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76A14FD0" w:rsidR="00E010F7" w:rsidRDefault="00440B39" w:rsidP="00866539">
    <w:pPr>
      <w:ind w:right="360"/>
    </w:pPr>
    <w:r w:rsidRPr="000C59A7">
      <w:rPr>
        <w:noProof/>
      </w:rPr>
      <w:drawing>
        <wp:anchor distT="0" distB="0" distL="114300" distR="114300" simplePos="0" relativeHeight="251659264" behindDoc="0" locked="0" layoutInCell="1" allowOverlap="1" wp14:anchorId="66232953" wp14:editId="257FE1EA">
          <wp:simplePos x="0" y="0"/>
          <wp:positionH relativeFrom="margin">
            <wp:posOffset>1993900</wp:posOffset>
          </wp:positionH>
          <wp:positionV relativeFrom="paragraph">
            <wp:posOffset>-330835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144" behindDoc="1" locked="0" layoutInCell="1" allowOverlap="1" wp14:anchorId="2A059F36" wp14:editId="21020ADE">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1483F81E" w:rsidR="004327E5" w:rsidRDefault="00BE797C">
    <w:pPr>
      <w:pStyle w:val="Header"/>
    </w:pPr>
    <w:r>
      <w:rPr>
        <w:noProof/>
      </w:rPr>
      <w:drawing>
        <wp:anchor distT="0" distB="0" distL="114300" distR="114300" simplePos="0" relativeHeight="251655168"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824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192"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B21F1"/>
    <w:multiLevelType w:val="hybridMultilevel"/>
    <w:tmpl w:val="8D2090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3F250A"/>
    <w:multiLevelType w:val="hybridMultilevel"/>
    <w:tmpl w:val="66BE077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7143E9"/>
    <w:multiLevelType w:val="hybridMultilevel"/>
    <w:tmpl w:val="2BFAA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4"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263E4E"/>
    <w:multiLevelType w:val="hybridMultilevel"/>
    <w:tmpl w:val="D46E0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B10A46"/>
    <w:multiLevelType w:val="hybridMultilevel"/>
    <w:tmpl w:val="B78880A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40F06F1D"/>
    <w:multiLevelType w:val="hybridMultilevel"/>
    <w:tmpl w:val="67FCA7F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E8437E"/>
    <w:multiLevelType w:val="hybridMultilevel"/>
    <w:tmpl w:val="01BA9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EC1870"/>
    <w:multiLevelType w:val="hybridMultilevel"/>
    <w:tmpl w:val="89449A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15047B"/>
    <w:multiLevelType w:val="hybridMultilevel"/>
    <w:tmpl w:val="3E6061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9803E6"/>
    <w:multiLevelType w:val="hybridMultilevel"/>
    <w:tmpl w:val="8258DAC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50588E"/>
    <w:multiLevelType w:val="hybridMultilevel"/>
    <w:tmpl w:val="9976C12C"/>
    <w:lvl w:ilvl="0" w:tplc="97F2C4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EB48E8"/>
    <w:multiLevelType w:val="hybridMultilevel"/>
    <w:tmpl w:val="E6E2EDA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722D7E79"/>
    <w:multiLevelType w:val="hybridMultilevel"/>
    <w:tmpl w:val="7FB81D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FDC6B4D"/>
    <w:multiLevelType w:val="hybridMultilevel"/>
    <w:tmpl w:val="885A734C"/>
    <w:lvl w:ilvl="0" w:tplc="0416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0612100">
    <w:abstractNumId w:val="17"/>
  </w:num>
  <w:num w:numId="2" w16cid:durableId="584147039">
    <w:abstractNumId w:val="4"/>
  </w:num>
  <w:num w:numId="3" w16cid:durableId="1713310607">
    <w:abstractNumId w:val="3"/>
  </w:num>
  <w:num w:numId="4" w16cid:durableId="1120028956">
    <w:abstractNumId w:val="8"/>
  </w:num>
  <w:num w:numId="5" w16cid:durableId="756096207">
    <w:abstractNumId w:val="12"/>
  </w:num>
  <w:num w:numId="6" w16cid:durableId="1762288043">
    <w:abstractNumId w:val="5"/>
  </w:num>
  <w:num w:numId="7" w16cid:durableId="2006543480">
    <w:abstractNumId w:val="18"/>
  </w:num>
  <w:num w:numId="8" w16cid:durableId="554195949">
    <w:abstractNumId w:val="1"/>
  </w:num>
  <w:num w:numId="9" w16cid:durableId="1559320234">
    <w:abstractNumId w:val="0"/>
  </w:num>
  <w:num w:numId="10" w16cid:durableId="937253097">
    <w:abstractNumId w:val="9"/>
  </w:num>
  <w:num w:numId="11" w16cid:durableId="706836987">
    <w:abstractNumId w:val="2"/>
  </w:num>
  <w:num w:numId="12" w16cid:durableId="1820264157">
    <w:abstractNumId w:val="14"/>
  </w:num>
  <w:num w:numId="13" w16cid:durableId="147282701">
    <w:abstractNumId w:val="7"/>
  </w:num>
  <w:num w:numId="14" w16cid:durableId="1362515045">
    <w:abstractNumId w:val="10"/>
  </w:num>
  <w:num w:numId="15" w16cid:durableId="357001064">
    <w:abstractNumId w:val="16"/>
  </w:num>
  <w:num w:numId="16" w16cid:durableId="1109353731">
    <w:abstractNumId w:val="15"/>
  </w:num>
  <w:num w:numId="17" w16cid:durableId="1271621187">
    <w:abstractNumId w:val="11"/>
  </w:num>
  <w:num w:numId="18" w16cid:durableId="1576478889">
    <w:abstractNumId w:val="13"/>
  </w:num>
  <w:num w:numId="19" w16cid:durableId="158167059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55DE0"/>
    <w:rsid w:val="000608DD"/>
    <w:rsid w:val="000710A7"/>
    <w:rsid w:val="000713F5"/>
    <w:rsid w:val="000724E9"/>
    <w:rsid w:val="00081A1F"/>
    <w:rsid w:val="000974EC"/>
    <w:rsid w:val="000A10E5"/>
    <w:rsid w:val="000A64F6"/>
    <w:rsid w:val="000C35AE"/>
    <w:rsid w:val="000C6C83"/>
    <w:rsid w:val="000D2394"/>
    <w:rsid w:val="000D2AC9"/>
    <w:rsid w:val="000D4DE4"/>
    <w:rsid w:val="000F12ED"/>
    <w:rsid w:val="000F13A5"/>
    <w:rsid w:val="000F4ABA"/>
    <w:rsid w:val="00110BC4"/>
    <w:rsid w:val="00124820"/>
    <w:rsid w:val="00133A93"/>
    <w:rsid w:val="00134137"/>
    <w:rsid w:val="00143F7C"/>
    <w:rsid w:val="0015735C"/>
    <w:rsid w:val="0016631D"/>
    <w:rsid w:val="00167D1C"/>
    <w:rsid w:val="00176CC2"/>
    <w:rsid w:val="00180F09"/>
    <w:rsid w:val="00182182"/>
    <w:rsid w:val="001854C8"/>
    <w:rsid w:val="00187431"/>
    <w:rsid w:val="001928E6"/>
    <w:rsid w:val="001962E8"/>
    <w:rsid w:val="001A2C53"/>
    <w:rsid w:val="001A5040"/>
    <w:rsid w:val="001A7D30"/>
    <w:rsid w:val="001B4BE7"/>
    <w:rsid w:val="001B593B"/>
    <w:rsid w:val="001E22FC"/>
    <w:rsid w:val="001F0256"/>
    <w:rsid w:val="001F0F36"/>
    <w:rsid w:val="001F4648"/>
    <w:rsid w:val="00204504"/>
    <w:rsid w:val="0021096B"/>
    <w:rsid w:val="002206C9"/>
    <w:rsid w:val="00223E4F"/>
    <w:rsid w:val="0023793F"/>
    <w:rsid w:val="00244BE5"/>
    <w:rsid w:val="00245E73"/>
    <w:rsid w:val="00246718"/>
    <w:rsid w:val="002539B1"/>
    <w:rsid w:val="0025521D"/>
    <w:rsid w:val="0027142F"/>
    <w:rsid w:val="0027328E"/>
    <w:rsid w:val="00287881"/>
    <w:rsid w:val="00294A05"/>
    <w:rsid w:val="002A443D"/>
    <w:rsid w:val="002A5951"/>
    <w:rsid w:val="002A7B47"/>
    <w:rsid w:val="002B227C"/>
    <w:rsid w:val="002C08A3"/>
    <w:rsid w:val="002C3239"/>
    <w:rsid w:val="002C580D"/>
    <w:rsid w:val="002C6A0E"/>
    <w:rsid w:val="002D2503"/>
    <w:rsid w:val="002E0C62"/>
    <w:rsid w:val="002E279F"/>
    <w:rsid w:val="002E3046"/>
    <w:rsid w:val="00302005"/>
    <w:rsid w:val="00305A52"/>
    <w:rsid w:val="0031272F"/>
    <w:rsid w:val="00313C18"/>
    <w:rsid w:val="0031543E"/>
    <w:rsid w:val="00315C75"/>
    <w:rsid w:val="003346F3"/>
    <w:rsid w:val="00340845"/>
    <w:rsid w:val="0034523C"/>
    <w:rsid w:val="0034637C"/>
    <w:rsid w:val="003468B1"/>
    <w:rsid w:val="003474DC"/>
    <w:rsid w:val="0035305A"/>
    <w:rsid w:val="00366A9B"/>
    <w:rsid w:val="00367C2B"/>
    <w:rsid w:val="003726D3"/>
    <w:rsid w:val="00383210"/>
    <w:rsid w:val="003864C9"/>
    <w:rsid w:val="00387087"/>
    <w:rsid w:val="00390B22"/>
    <w:rsid w:val="003A068C"/>
    <w:rsid w:val="003A651D"/>
    <w:rsid w:val="003B0E57"/>
    <w:rsid w:val="003B42F4"/>
    <w:rsid w:val="003B44C8"/>
    <w:rsid w:val="003B6073"/>
    <w:rsid w:val="003C3CE3"/>
    <w:rsid w:val="003C4250"/>
    <w:rsid w:val="003E268C"/>
    <w:rsid w:val="003E2D0C"/>
    <w:rsid w:val="003E46B9"/>
    <w:rsid w:val="003E7587"/>
    <w:rsid w:val="003E7645"/>
    <w:rsid w:val="003E7DBC"/>
    <w:rsid w:val="004007F4"/>
    <w:rsid w:val="004017D3"/>
    <w:rsid w:val="00414903"/>
    <w:rsid w:val="004242CE"/>
    <w:rsid w:val="00424DA3"/>
    <w:rsid w:val="004327E5"/>
    <w:rsid w:val="00440B39"/>
    <w:rsid w:val="00444D61"/>
    <w:rsid w:val="00447492"/>
    <w:rsid w:val="0045047D"/>
    <w:rsid w:val="004540B7"/>
    <w:rsid w:val="00465A38"/>
    <w:rsid w:val="00470802"/>
    <w:rsid w:val="00472DBA"/>
    <w:rsid w:val="00475D27"/>
    <w:rsid w:val="00476656"/>
    <w:rsid w:val="0048151F"/>
    <w:rsid w:val="00486616"/>
    <w:rsid w:val="00497FC0"/>
    <w:rsid w:val="004A0E5C"/>
    <w:rsid w:val="004C1E11"/>
    <w:rsid w:val="004D2193"/>
    <w:rsid w:val="004D3CE2"/>
    <w:rsid w:val="004D7C85"/>
    <w:rsid w:val="004E34F4"/>
    <w:rsid w:val="0050138C"/>
    <w:rsid w:val="0050382E"/>
    <w:rsid w:val="00525A1A"/>
    <w:rsid w:val="005266F1"/>
    <w:rsid w:val="00533009"/>
    <w:rsid w:val="005441D3"/>
    <w:rsid w:val="0054452C"/>
    <w:rsid w:val="00550038"/>
    <w:rsid w:val="0055139F"/>
    <w:rsid w:val="00553862"/>
    <w:rsid w:val="00555019"/>
    <w:rsid w:val="00562414"/>
    <w:rsid w:val="00563F7A"/>
    <w:rsid w:val="00575C4C"/>
    <w:rsid w:val="005767B1"/>
    <w:rsid w:val="005838F6"/>
    <w:rsid w:val="0058422E"/>
    <w:rsid w:val="0058659E"/>
    <w:rsid w:val="005900E1"/>
    <w:rsid w:val="005B44DF"/>
    <w:rsid w:val="005C7A11"/>
    <w:rsid w:val="005D5CB0"/>
    <w:rsid w:val="005E30EE"/>
    <w:rsid w:val="005F63C2"/>
    <w:rsid w:val="00600FDA"/>
    <w:rsid w:val="00605765"/>
    <w:rsid w:val="00614BD3"/>
    <w:rsid w:val="0063017C"/>
    <w:rsid w:val="00637ACB"/>
    <w:rsid w:val="00651243"/>
    <w:rsid w:val="00652BF2"/>
    <w:rsid w:val="00671D0B"/>
    <w:rsid w:val="00686CCD"/>
    <w:rsid w:val="006A085B"/>
    <w:rsid w:val="006B328A"/>
    <w:rsid w:val="006B400D"/>
    <w:rsid w:val="006B4D62"/>
    <w:rsid w:val="006D154F"/>
    <w:rsid w:val="006D43A5"/>
    <w:rsid w:val="006D4DE9"/>
    <w:rsid w:val="006E4A58"/>
    <w:rsid w:val="006E64C6"/>
    <w:rsid w:val="006F38A0"/>
    <w:rsid w:val="00700B94"/>
    <w:rsid w:val="00715F52"/>
    <w:rsid w:val="007234DF"/>
    <w:rsid w:val="00723B58"/>
    <w:rsid w:val="007279DC"/>
    <w:rsid w:val="00730DA5"/>
    <w:rsid w:val="0073537C"/>
    <w:rsid w:val="00750D39"/>
    <w:rsid w:val="00752059"/>
    <w:rsid w:val="00752B4F"/>
    <w:rsid w:val="00754435"/>
    <w:rsid w:val="00757DFB"/>
    <w:rsid w:val="00765C50"/>
    <w:rsid w:val="00772DF1"/>
    <w:rsid w:val="00782DE9"/>
    <w:rsid w:val="00783126"/>
    <w:rsid w:val="00784537"/>
    <w:rsid w:val="007942F3"/>
    <w:rsid w:val="00795312"/>
    <w:rsid w:val="0079677D"/>
    <w:rsid w:val="007A344E"/>
    <w:rsid w:val="007A5998"/>
    <w:rsid w:val="007A68E2"/>
    <w:rsid w:val="007A747D"/>
    <w:rsid w:val="007B2B89"/>
    <w:rsid w:val="007B2C3C"/>
    <w:rsid w:val="007B3840"/>
    <w:rsid w:val="007C0339"/>
    <w:rsid w:val="007C4B0E"/>
    <w:rsid w:val="007D46A8"/>
    <w:rsid w:val="007D63FE"/>
    <w:rsid w:val="007E6C30"/>
    <w:rsid w:val="00801B7B"/>
    <w:rsid w:val="008020FB"/>
    <w:rsid w:val="00804AC7"/>
    <w:rsid w:val="008131C4"/>
    <w:rsid w:val="0081751D"/>
    <w:rsid w:val="00822E82"/>
    <w:rsid w:val="00824262"/>
    <w:rsid w:val="00827B27"/>
    <w:rsid w:val="00842BC9"/>
    <w:rsid w:val="0084376E"/>
    <w:rsid w:val="00843DEB"/>
    <w:rsid w:val="008442A1"/>
    <w:rsid w:val="00844C04"/>
    <w:rsid w:val="00850F4C"/>
    <w:rsid w:val="008615C3"/>
    <w:rsid w:val="00862BAF"/>
    <w:rsid w:val="00866539"/>
    <w:rsid w:val="00867233"/>
    <w:rsid w:val="00871D92"/>
    <w:rsid w:val="008806B3"/>
    <w:rsid w:val="00890A6C"/>
    <w:rsid w:val="008A007B"/>
    <w:rsid w:val="008A44DA"/>
    <w:rsid w:val="008C0387"/>
    <w:rsid w:val="008D4298"/>
    <w:rsid w:val="008D62E7"/>
    <w:rsid w:val="008D73E9"/>
    <w:rsid w:val="008E1B50"/>
    <w:rsid w:val="008F22F2"/>
    <w:rsid w:val="00903689"/>
    <w:rsid w:val="009041E2"/>
    <w:rsid w:val="00905371"/>
    <w:rsid w:val="00906FE1"/>
    <w:rsid w:val="009110B4"/>
    <w:rsid w:val="0091331F"/>
    <w:rsid w:val="0091571B"/>
    <w:rsid w:val="009171A8"/>
    <w:rsid w:val="00921B19"/>
    <w:rsid w:val="00930B67"/>
    <w:rsid w:val="00930F53"/>
    <w:rsid w:val="009406AD"/>
    <w:rsid w:val="0094116A"/>
    <w:rsid w:val="00951B9F"/>
    <w:rsid w:val="00960212"/>
    <w:rsid w:val="00962BC9"/>
    <w:rsid w:val="00963C2E"/>
    <w:rsid w:val="00967C17"/>
    <w:rsid w:val="009709BD"/>
    <w:rsid w:val="00972FA2"/>
    <w:rsid w:val="00974C35"/>
    <w:rsid w:val="00981E81"/>
    <w:rsid w:val="0098706C"/>
    <w:rsid w:val="009D17A8"/>
    <w:rsid w:val="009D2E35"/>
    <w:rsid w:val="009D4FC5"/>
    <w:rsid w:val="009E1C42"/>
    <w:rsid w:val="009E6D4D"/>
    <w:rsid w:val="009F020F"/>
    <w:rsid w:val="009F219B"/>
    <w:rsid w:val="009F24E1"/>
    <w:rsid w:val="009F57BE"/>
    <w:rsid w:val="00A012E3"/>
    <w:rsid w:val="00A03CF9"/>
    <w:rsid w:val="00A14C27"/>
    <w:rsid w:val="00A3393B"/>
    <w:rsid w:val="00A366B4"/>
    <w:rsid w:val="00A3682D"/>
    <w:rsid w:val="00A4666F"/>
    <w:rsid w:val="00A46CEF"/>
    <w:rsid w:val="00A55078"/>
    <w:rsid w:val="00A64B64"/>
    <w:rsid w:val="00A6715F"/>
    <w:rsid w:val="00A756EC"/>
    <w:rsid w:val="00A75AC9"/>
    <w:rsid w:val="00A75E78"/>
    <w:rsid w:val="00A75EE9"/>
    <w:rsid w:val="00A77D06"/>
    <w:rsid w:val="00A86867"/>
    <w:rsid w:val="00A901A2"/>
    <w:rsid w:val="00AA0FE9"/>
    <w:rsid w:val="00AA2639"/>
    <w:rsid w:val="00AA2BDE"/>
    <w:rsid w:val="00AA3323"/>
    <w:rsid w:val="00AB7AA7"/>
    <w:rsid w:val="00AC3636"/>
    <w:rsid w:val="00AC3F12"/>
    <w:rsid w:val="00AC5FD5"/>
    <w:rsid w:val="00AC70C9"/>
    <w:rsid w:val="00AD49EC"/>
    <w:rsid w:val="00AD6754"/>
    <w:rsid w:val="00AE6BE5"/>
    <w:rsid w:val="00AF75BD"/>
    <w:rsid w:val="00B10BBF"/>
    <w:rsid w:val="00B11584"/>
    <w:rsid w:val="00B16082"/>
    <w:rsid w:val="00B227D3"/>
    <w:rsid w:val="00B233E6"/>
    <w:rsid w:val="00B33308"/>
    <w:rsid w:val="00B376C8"/>
    <w:rsid w:val="00B53728"/>
    <w:rsid w:val="00B549C4"/>
    <w:rsid w:val="00B62C1A"/>
    <w:rsid w:val="00B669CA"/>
    <w:rsid w:val="00B956B4"/>
    <w:rsid w:val="00BA1F22"/>
    <w:rsid w:val="00BA30AF"/>
    <w:rsid w:val="00BA5949"/>
    <w:rsid w:val="00BC1F72"/>
    <w:rsid w:val="00BC1FF0"/>
    <w:rsid w:val="00BD2CFE"/>
    <w:rsid w:val="00BE47C2"/>
    <w:rsid w:val="00BE797C"/>
    <w:rsid w:val="00BF2126"/>
    <w:rsid w:val="00BF5584"/>
    <w:rsid w:val="00BF5CE2"/>
    <w:rsid w:val="00C01DE4"/>
    <w:rsid w:val="00C036C8"/>
    <w:rsid w:val="00C03AEF"/>
    <w:rsid w:val="00C04B9B"/>
    <w:rsid w:val="00C06242"/>
    <w:rsid w:val="00C07D5C"/>
    <w:rsid w:val="00C10D67"/>
    <w:rsid w:val="00C244DA"/>
    <w:rsid w:val="00C25F4C"/>
    <w:rsid w:val="00C33BA9"/>
    <w:rsid w:val="00C47CB9"/>
    <w:rsid w:val="00C51539"/>
    <w:rsid w:val="00C5325D"/>
    <w:rsid w:val="00C64BFC"/>
    <w:rsid w:val="00C66951"/>
    <w:rsid w:val="00C828E6"/>
    <w:rsid w:val="00C838E4"/>
    <w:rsid w:val="00C947F8"/>
    <w:rsid w:val="00C954E8"/>
    <w:rsid w:val="00C96979"/>
    <w:rsid w:val="00CB11B9"/>
    <w:rsid w:val="00CB312F"/>
    <w:rsid w:val="00CD68F7"/>
    <w:rsid w:val="00CE11C8"/>
    <w:rsid w:val="00CE42C1"/>
    <w:rsid w:val="00CE447D"/>
    <w:rsid w:val="00CE5523"/>
    <w:rsid w:val="00CE5792"/>
    <w:rsid w:val="00CE5A87"/>
    <w:rsid w:val="00CF7F57"/>
    <w:rsid w:val="00D00AD4"/>
    <w:rsid w:val="00D065FA"/>
    <w:rsid w:val="00D103A0"/>
    <w:rsid w:val="00D121F2"/>
    <w:rsid w:val="00D23538"/>
    <w:rsid w:val="00D30957"/>
    <w:rsid w:val="00D372CC"/>
    <w:rsid w:val="00D4372D"/>
    <w:rsid w:val="00D500E0"/>
    <w:rsid w:val="00D50FB8"/>
    <w:rsid w:val="00D53617"/>
    <w:rsid w:val="00D64B8C"/>
    <w:rsid w:val="00D66D87"/>
    <w:rsid w:val="00D67F9C"/>
    <w:rsid w:val="00D750F7"/>
    <w:rsid w:val="00D75397"/>
    <w:rsid w:val="00D84797"/>
    <w:rsid w:val="00D90D14"/>
    <w:rsid w:val="00D9343C"/>
    <w:rsid w:val="00D95CFC"/>
    <w:rsid w:val="00DA2777"/>
    <w:rsid w:val="00DA45AB"/>
    <w:rsid w:val="00DB6548"/>
    <w:rsid w:val="00DB7004"/>
    <w:rsid w:val="00DC54A2"/>
    <w:rsid w:val="00DC6185"/>
    <w:rsid w:val="00DD31AB"/>
    <w:rsid w:val="00DD4FCF"/>
    <w:rsid w:val="00DE68FA"/>
    <w:rsid w:val="00DF49AB"/>
    <w:rsid w:val="00DF5586"/>
    <w:rsid w:val="00E010F7"/>
    <w:rsid w:val="00E100FD"/>
    <w:rsid w:val="00E14BBA"/>
    <w:rsid w:val="00E23538"/>
    <w:rsid w:val="00E2409E"/>
    <w:rsid w:val="00E24CE6"/>
    <w:rsid w:val="00E33388"/>
    <w:rsid w:val="00E346BA"/>
    <w:rsid w:val="00E40ABD"/>
    <w:rsid w:val="00E440A0"/>
    <w:rsid w:val="00E4535C"/>
    <w:rsid w:val="00E50163"/>
    <w:rsid w:val="00E50E75"/>
    <w:rsid w:val="00E51063"/>
    <w:rsid w:val="00E53599"/>
    <w:rsid w:val="00E576B0"/>
    <w:rsid w:val="00E626DA"/>
    <w:rsid w:val="00E63FE7"/>
    <w:rsid w:val="00E64F87"/>
    <w:rsid w:val="00E66A54"/>
    <w:rsid w:val="00E73CDB"/>
    <w:rsid w:val="00E74883"/>
    <w:rsid w:val="00E75FDE"/>
    <w:rsid w:val="00E92382"/>
    <w:rsid w:val="00EA305C"/>
    <w:rsid w:val="00EB300B"/>
    <w:rsid w:val="00EB3977"/>
    <w:rsid w:val="00EC6EA2"/>
    <w:rsid w:val="00EC77B9"/>
    <w:rsid w:val="00ED2A53"/>
    <w:rsid w:val="00ED6DB4"/>
    <w:rsid w:val="00EE190A"/>
    <w:rsid w:val="00EF20DF"/>
    <w:rsid w:val="00EF33A0"/>
    <w:rsid w:val="00EF7562"/>
    <w:rsid w:val="00F01805"/>
    <w:rsid w:val="00F01A5A"/>
    <w:rsid w:val="00F20E41"/>
    <w:rsid w:val="00F21524"/>
    <w:rsid w:val="00F26143"/>
    <w:rsid w:val="00F261B1"/>
    <w:rsid w:val="00F26376"/>
    <w:rsid w:val="00F26DD1"/>
    <w:rsid w:val="00F317A8"/>
    <w:rsid w:val="00F34DB4"/>
    <w:rsid w:val="00F40EFF"/>
    <w:rsid w:val="00F42CE1"/>
    <w:rsid w:val="00F47CC9"/>
    <w:rsid w:val="00F61614"/>
    <w:rsid w:val="00F74D56"/>
    <w:rsid w:val="00FB77B4"/>
    <w:rsid w:val="00FC529F"/>
    <w:rsid w:val="00FC59A8"/>
    <w:rsid w:val="00FC6403"/>
    <w:rsid w:val="00FD4F45"/>
    <w:rsid w:val="00FE02CF"/>
    <w:rsid w:val="00FE4A18"/>
    <w:rsid w:val="00FE6AF6"/>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paragraph" w:styleId="Heading5">
    <w:name w:val="heading 5"/>
    <w:basedOn w:val="Normal"/>
    <w:next w:val="Normal"/>
    <w:link w:val="Heading5Char"/>
    <w:uiPriority w:val="9"/>
    <w:semiHidden/>
    <w:unhideWhenUsed/>
    <w:qFormat/>
    <w:rsid w:val="00AA263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 w:type="character" w:styleId="FollowedHyperlink">
    <w:name w:val="FollowedHyperlink"/>
    <w:basedOn w:val="DefaultParagraphFont"/>
    <w:uiPriority w:val="99"/>
    <w:semiHidden/>
    <w:unhideWhenUsed/>
    <w:rsid w:val="000710A7"/>
    <w:rPr>
      <w:color w:val="954F72" w:themeColor="followedHyperlink"/>
      <w:u w:val="single"/>
    </w:rPr>
  </w:style>
  <w:style w:type="character" w:customStyle="1" w:styleId="Heading5Char">
    <w:name w:val="Heading 5 Char"/>
    <w:basedOn w:val="DefaultParagraphFont"/>
    <w:link w:val="Heading5"/>
    <w:uiPriority w:val="9"/>
    <w:semiHidden/>
    <w:rsid w:val="00AA2639"/>
    <w:rPr>
      <w:rFonts w:asciiTheme="majorHAnsi" w:eastAsiaTheme="majorEastAsia" w:hAnsiTheme="majorHAnsi" w:cstheme="majorBidi"/>
      <w:color w:val="2F5496" w:themeColor="accent1" w:themeShade="BF"/>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966490">
      <w:bodyDiv w:val="1"/>
      <w:marLeft w:val="0"/>
      <w:marRight w:val="0"/>
      <w:marTop w:val="0"/>
      <w:marBottom w:val="0"/>
      <w:divBdr>
        <w:top w:val="none" w:sz="0" w:space="0" w:color="auto"/>
        <w:left w:val="none" w:sz="0" w:space="0" w:color="auto"/>
        <w:bottom w:val="none" w:sz="0" w:space="0" w:color="auto"/>
        <w:right w:val="none" w:sz="0" w:space="0" w:color="auto"/>
      </w:divBdr>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20254">
      <w:bodyDiv w:val="1"/>
      <w:marLeft w:val="0"/>
      <w:marRight w:val="0"/>
      <w:marTop w:val="0"/>
      <w:marBottom w:val="0"/>
      <w:divBdr>
        <w:top w:val="none" w:sz="0" w:space="0" w:color="auto"/>
        <w:left w:val="none" w:sz="0" w:space="0" w:color="auto"/>
        <w:bottom w:val="none" w:sz="0" w:space="0" w:color="auto"/>
        <w:right w:val="none" w:sz="0" w:space="0" w:color="auto"/>
      </w:divBdr>
      <w:divsChild>
        <w:div w:id="169101916">
          <w:marLeft w:val="0"/>
          <w:marRight w:val="0"/>
          <w:marTop w:val="0"/>
          <w:marBottom w:val="0"/>
          <w:divBdr>
            <w:top w:val="none" w:sz="0" w:space="0" w:color="auto"/>
            <w:left w:val="none" w:sz="0" w:space="0" w:color="auto"/>
            <w:bottom w:val="none" w:sz="0" w:space="0" w:color="auto"/>
            <w:right w:val="none" w:sz="0" w:space="0" w:color="auto"/>
          </w:divBdr>
          <w:divsChild>
            <w:div w:id="478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 w:id="1951081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losheitorcampani.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contato@chcfinance.com.br" TargetMode="External"/><Relationship Id="rId1" Type="http://schemas.openxmlformats.org/officeDocument/2006/relationships/hyperlink" Target="mailto:contato@chcfinance.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1273</Words>
  <Characters>7260</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8</cp:revision>
  <dcterms:created xsi:type="dcterms:W3CDTF">2023-05-22T15:11:00Z</dcterms:created>
  <dcterms:modified xsi:type="dcterms:W3CDTF">2024-10-28T16:23:00Z</dcterms:modified>
</cp:coreProperties>
</file>