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4B31B60C" w:rsidR="00264728" w:rsidRPr="00264728" w:rsidRDefault="005F5D37" w:rsidP="0054702F">
      <w:pPr>
        <w:keepNext/>
        <w:keepLines/>
        <w:spacing w:before="0" w:after="0"/>
        <w:ind w:left="446"/>
        <w:jc w:val="left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Análise de </w:t>
      </w:r>
      <w:r w:rsidR="001C6488">
        <w:rPr>
          <w:rFonts w:ascii="Calibri Light" w:hAnsi="Calibri Light" w:cs="Times New Roman"/>
          <w:color w:val="2E74B5"/>
          <w:sz w:val="32"/>
          <w:szCs w:val="32"/>
          <w:lang w:eastAsia="en-US"/>
        </w:rPr>
        <w:t>investimentos: cuidado com a TIR</w:t>
      </w:r>
      <w:r w:rsidR="00810988">
        <w:rPr>
          <w:rFonts w:ascii="Calibri Light" w:hAnsi="Calibri Light" w:cs="Times New Roman"/>
          <w:color w:val="2E74B5"/>
          <w:sz w:val="32"/>
          <w:szCs w:val="32"/>
          <w:lang w:eastAsia="en-US"/>
        </w:rPr>
        <w:t>!</w:t>
      </w:r>
    </w:p>
    <w:p w14:paraId="092375D9" w14:textId="36F89FC0" w:rsidR="00264728" w:rsidRPr="00264728" w:rsidRDefault="00D56F75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>
        <w:rPr>
          <w:rFonts w:ascii="Calibri" w:eastAsia="Calibri" w:hAnsi="Calibri" w:cs="Times New Roman"/>
          <w:b/>
          <w:i/>
          <w:lang w:eastAsia="en-US"/>
        </w:rPr>
        <w:t>Se você olha apenas a TIR de um projeto de investimento, pode estar tomando decisões equivocadas</w:t>
      </w:r>
    </w:p>
    <w:p w14:paraId="306CB258" w14:textId="77777777" w:rsidR="00264728" w:rsidRPr="00264728" w:rsidRDefault="00264728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 w:rsidRPr="00264728">
        <w:rPr>
          <w:rFonts w:ascii="Calibri" w:eastAsia="Calibri" w:hAnsi="Calibri" w:cs="Times New Roman"/>
          <w:b/>
          <w:i/>
          <w:lang w:eastAsia="en-US"/>
        </w:rPr>
        <w:t>*Carlos Heitor Campani, Ph.D.</w:t>
      </w:r>
    </w:p>
    <w:p w14:paraId="5691A4DE" w14:textId="77777777" w:rsidR="00A64B64" w:rsidRDefault="00A64B64" w:rsidP="00A64B64">
      <w:pPr>
        <w:spacing w:after="0"/>
        <w:rPr>
          <w:color w:val="000000" w:themeColor="text1"/>
        </w:rPr>
      </w:pPr>
    </w:p>
    <w:p w14:paraId="22100095" w14:textId="0C8255E6" w:rsidR="00E05C50" w:rsidRDefault="005D5CB0" w:rsidP="00E05C5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</w:t>
      </w:r>
      <w:r w:rsidR="00F5047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Analisar um projeto de investimento </w:t>
      </w:r>
      <w:r w:rsidR="004F2B0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decidir se vale a pena ou não </w:t>
      </w:r>
      <w:r w:rsidR="00663F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colocar seu rico dinheirinho (ou o dinheiro da sua empresa) </w:t>
      </w:r>
      <w:r w:rsidR="00F50474">
        <w:rPr>
          <w:rFonts w:asciiTheme="minorHAnsi" w:eastAsiaTheme="minorHAnsi" w:hAnsiTheme="minorHAnsi" w:cstheme="minorBidi"/>
          <w:color w:val="000000" w:themeColor="text1"/>
          <w:lang w:eastAsia="en-US"/>
        </w:rPr>
        <w:t>é</w:t>
      </w:r>
      <w:r w:rsidR="004F2B08">
        <w:rPr>
          <w:rFonts w:asciiTheme="minorHAnsi" w:eastAsiaTheme="minorHAnsi" w:hAnsiTheme="minorHAnsi" w:cstheme="minorBidi"/>
          <w:color w:val="000000" w:themeColor="text1"/>
          <w:lang w:eastAsia="en-US"/>
        </w:rPr>
        <w:t>, em poucas palavras, analisar o seu fluxo de caixa estimado.</w:t>
      </w:r>
      <w:r w:rsidR="00663F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palavra “estimado” é importantíssima</w:t>
      </w:r>
      <w:r w:rsidR="00C72DD7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9E603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pois qualquer fluxo de caixa futuro carrega algum nível de incerteza.</w:t>
      </w:r>
      <w:r w:rsidR="00FE409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esta razão, é fundamental que a análise se baseie em fluxos de caixa </w:t>
      </w:r>
      <w:r w:rsidR="003B1548">
        <w:rPr>
          <w:rFonts w:asciiTheme="minorHAnsi" w:eastAsiaTheme="minorHAnsi" w:hAnsiTheme="minorHAnsi" w:cstheme="minorBidi"/>
          <w:color w:val="000000" w:themeColor="text1"/>
          <w:lang w:eastAsia="en-US"/>
        </w:rPr>
        <w:t>projet</w:t>
      </w:r>
      <w:r w:rsidR="00FE4097">
        <w:rPr>
          <w:rFonts w:asciiTheme="minorHAnsi" w:eastAsiaTheme="minorHAnsi" w:hAnsiTheme="minorHAnsi" w:cstheme="minorBidi"/>
          <w:color w:val="000000" w:themeColor="text1"/>
          <w:lang w:eastAsia="en-US"/>
        </w:rPr>
        <w:t>ados realisticamente e com</w:t>
      </w:r>
      <w:r w:rsidR="0000015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 nível mínimo de confiança.</w:t>
      </w:r>
      <w:r w:rsidR="00990FC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Aliás, quanto maior a incerteza do fluxo (e menor seu nível de confiança), </w:t>
      </w:r>
      <w:r w:rsidR="008B1254">
        <w:rPr>
          <w:rFonts w:asciiTheme="minorHAnsi" w:eastAsiaTheme="minorHAnsi" w:hAnsiTheme="minorHAnsi" w:cstheme="minorBidi"/>
          <w:color w:val="000000" w:themeColor="text1"/>
          <w:lang w:eastAsia="en-US"/>
        </w:rPr>
        <w:t>maior o seu risco e, portanto, maior a rentabilidade que o projeto precisará entregar para ser atraente</w:t>
      </w:r>
      <w:r w:rsidR="00992483">
        <w:rPr>
          <w:rFonts w:asciiTheme="minorHAnsi" w:eastAsiaTheme="minorHAnsi" w:hAnsiTheme="minorHAnsi" w:cstheme="minorBidi"/>
          <w:color w:val="000000" w:themeColor="text1"/>
          <w:lang w:eastAsia="en-US"/>
        </w:rPr>
        <w:t>. Não obstante, hoje não quero falar sobre risco</w:t>
      </w:r>
      <w:r w:rsidR="003B154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neste artigo</w:t>
      </w:r>
      <w:r w:rsidR="00992483">
        <w:rPr>
          <w:rFonts w:asciiTheme="minorHAnsi" w:eastAsiaTheme="minorHAnsi" w:hAnsiTheme="minorHAnsi" w:cstheme="minorBidi"/>
          <w:color w:val="000000" w:themeColor="text1"/>
          <w:lang w:eastAsia="en-US"/>
        </w:rPr>
        <w:t>, mas focar nas duas principais métricas quando se analisa um investimento: o VPL e a TIR.</w:t>
      </w:r>
      <w:r w:rsidR="00C368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Ah, com um importante </w:t>
      </w:r>
      <w:proofErr w:type="spellStart"/>
      <w:r w:rsidR="00C368C5" w:rsidRPr="00C368C5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disclaimer</w:t>
      </w:r>
      <w:proofErr w:type="spellEnd"/>
      <w:r w:rsidR="00C368C5">
        <w:rPr>
          <w:rFonts w:asciiTheme="minorHAnsi" w:eastAsiaTheme="minorHAnsi" w:hAnsiTheme="minorHAnsi" w:cstheme="minorBidi"/>
          <w:color w:val="000000" w:themeColor="text1"/>
          <w:lang w:eastAsia="en-US"/>
        </w:rPr>
        <w:t>: esse artigo não tratará da matemática por detrás dessas métricas, mas sim dos seus conceitos.</w:t>
      </w:r>
    </w:p>
    <w:p w14:paraId="612F2627" w14:textId="77777777" w:rsidR="00992483" w:rsidRDefault="00992483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E17613F" w14:textId="2D4FAE8F" w:rsidR="00992483" w:rsidRDefault="00E419E5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Existe uma miríade de métricas ao se avaliar um fluxo de caixa</w:t>
      </w:r>
      <w:r w:rsidR="00A12DA0">
        <w:rPr>
          <w:rFonts w:asciiTheme="minorHAnsi" w:eastAsiaTheme="minorHAnsi" w:hAnsiTheme="minorHAnsi" w:cstheme="minorBidi"/>
          <w:color w:val="000000" w:themeColor="text1"/>
          <w:lang w:eastAsia="en-US"/>
        </w:rPr>
        <w:t>, tais como</w:t>
      </w:r>
      <w:r w:rsidR="00525E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período de</w:t>
      </w:r>
      <w:r w:rsidR="00A12DA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spellStart"/>
      <w:r w:rsidR="00A12DA0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payback</w:t>
      </w:r>
      <w:proofErr w:type="spellEnd"/>
      <w:r w:rsidR="00A12DA0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="00A12DA0">
        <w:rPr>
          <w:rFonts w:asciiTheme="minorHAnsi" w:eastAsiaTheme="minorHAnsi" w:hAnsiTheme="minorHAnsi" w:cstheme="minorBidi"/>
          <w:color w:val="000000" w:themeColor="text1"/>
          <w:lang w:eastAsia="en-US"/>
        </w:rPr>
        <w:t>(quanto tempo leva para seu investimento voltar ao bolso)</w:t>
      </w:r>
      <w:r w:rsidR="00525E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 período de </w:t>
      </w:r>
      <w:proofErr w:type="spellStart"/>
      <w:r w:rsidR="00525E5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payback</w:t>
      </w:r>
      <w:proofErr w:type="spellEnd"/>
      <w:r w:rsidR="00525E5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="00525E53">
        <w:rPr>
          <w:rFonts w:asciiTheme="minorHAnsi" w:eastAsiaTheme="minorHAnsi" w:hAnsiTheme="minorHAnsi" w:cstheme="minorBidi"/>
          <w:color w:val="000000" w:themeColor="text1"/>
          <w:lang w:eastAsia="en-US"/>
        </w:rPr>
        <w:t>descontado (idem à anterior, mas considerando-se o valor do dinheiro no tempo)</w:t>
      </w:r>
      <w:r w:rsidR="00595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 índice de rentabilidade (retorno financeiro </w:t>
      </w:r>
      <w:r w:rsidR="00D650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valor presente </w:t>
      </w:r>
      <w:r w:rsidR="00595B22">
        <w:rPr>
          <w:rFonts w:asciiTheme="minorHAnsi" w:eastAsiaTheme="minorHAnsi" w:hAnsiTheme="minorHAnsi" w:cstheme="minorBidi"/>
          <w:color w:val="000000" w:themeColor="text1"/>
          <w:lang w:eastAsia="en-US"/>
        </w:rPr>
        <w:t>para cada unidade monetária investida no projeto) etc.</w:t>
      </w:r>
      <w:r w:rsidR="00D650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Mas, sem a menor das dúvidas, posso afirmar que as duas principais são o VPL e a TIR</w:t>
      </w:r>
      <w:r w:rsidR="007202E8">
        <w:rPr>
          <w:rFonts w:asciiTheme="minorHAnsi" w:eastAsiaTheme="minorHAnsi" w:hAnsiTheme="minorHAnsi" w:cstheme="minorBidi"/>
          <w:color w:val="000000" w:themeColor="text1"/>
          <w:lang w:eastAsia="en-US"/>
        </w:rPr>
        <w:t>, d</w:t>
      </w:r>
      <w:r w:rsidR="00FA1085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7202E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modo que todas as outras passam a ser assessórias, ou seja, trazem informações bacanas, mas que, no frigir dos ovos, não serão as métricas relevantes para a tomada de decisão.</w:t>
      </w:r>
    </w:p>
    <w:p w14:paraId="6F9B6EDE" w14:textId="77777777" w:rsidR="00FA1085" w:rsidRDefault="00FA1085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7FB20EB" w14:textId="794C232A" w:rsidR="00FA1085" w:rsidRDefault="00750D5F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As siglas VPL e TIR (em inglês, NPV e IRR) significam, respectivamente, valor presente líquido e taxa interna de retorno.</w:t>
      </w:r>
      <w:r w:rsidR="005C7C1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Quando falamos de métricas para se medir algo, eu sempre gosto de interpretá-las como respostas a perguntas</w:t>
      </w:r>
      <w:r w:rsidR="001942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adequadas</w:t>
      </w:r>
      <w:r w:rsidR="005C7C1E">
        <w:rPr>
          <w:rFonts w:asciiTheme="minorHAnsi" w:eastAsiaTheme="minorHAnsi" w:hAnsiTheme="minorHAnsi" w:cstheme="minorBidi"/>
          <w:color w:val="000000" w:themeColor="text1"/>
          <w:lang w:eastAsia="en-US"/>
        </w:rPr>
        <w:t>. Isso facilita muito o entendimento e a correta interpretação.</w:t>
      </w:r>
      <w:r w:rsidR="00F75F0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VPL responde à seguinte pergunta: “Qual a riqueza, medida em valor presente (ou seja, em dinheiro de hoje)</w:t>
      </w:r>
      <w:r w:rsidR="00E4243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</w:t>
      </w:r>
      <w:r w:rsidR="000B4E56">
        <w:rPr>
          <w:rFonts w:asciiTheme="minorHAnsi" w:eastAsiaTheme="minorHAnsi" w:hAnsiTheme="minorHAnsi" w:cstheme="minorBidi"/>
          <w:color w:val="000000" w:themeColor="text1"/>
          <w:lang w:eastAsia="en-US"/>
        </w:rPr>
        <w:t>determinado</w:t>
      </w:r>
      <w:r w:rsidR="00E4243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projeto (ou seja, seu fluxo de caixa estimado) gera após ser descontado o investimento necessário para </w:t>
      </w:r>
      <w:r w:rsidR="000B4E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colocá-lo de pé? </w:t>
      </w:r>
      <w:r w:rsidR="000B4E56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Note, portanto, que o VPL é medido em</w:t>
      </w:r>
      <w:r w:rsidR="005733E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dinheiro presente, ou seja, em reais ou dólares </w:t>
      </w:r>
      <w:r w:rsidR="007E3D7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(ou qualquer </w:t>
      </w:r>
      <w:r w:rsidR="00A7463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outra </w:t>
      </w:r>
      <w:r w:rsidR="007E3D7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moeda) </w:t>
      </w:r>
      <w:r w:rsidR="005733E5">
        <w:rPr>
          <w:rFonts w:asciiTheme="minorHAnsi" w:eastAsiaTheme="minorHAnsi" w:hAnsiTheme="minorHAnsi" w:cstheme="minorBidi"/>
          <w:color w:val="000000" w:themeColor="text1"/>
          <w:lang w:eastAsia="en-US"/>
        </w:rPr>
        <w:t>a depender do caso.</w:t>
      </w:r>
    </w:p>
    <w:p w14:paraId="106EF717" w14:textId="77777777" w:rsidR="005733E5" w:rsidRDefault="005733E5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0FD88D1" w14:textId="0B7138DA" w:rsidR="005733E5" w:rsidRDefault="005733E5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sua vez, a TIR responde à seguinte pergunta: “Qual a </w:t>
      </w:r>
      <w:r w:rsidR="009D3C1B">
        <w:rPr>
          <w:rFonts w:asciiTheme="minorHAnsi" w:eastAsiaTheme="minorHAnsi" w:hAnsiTheme="minorHAnsi" w:cstheme="minorBidi"/>
          <w:color w:val="000000" w:themeColor="text1"/>
          <w:lang w:eastAsia="en-US"/>
        </w:rPr>
        <w:t>taxa de juros (ou seja, rentabilidade)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o meu dinheiro investido no projeto</w:t>
      </w:r>
      <w:r w:rsidR="00612B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D3C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receberá </w:t>
      </w:r>
      <w:r w:rsidR="00D1620A">
        <w:rPr>
          <w:rFonts w:asciiTheme="minorHAnsi" w:eastAsiaTheme="minorHAnsi" w:hAnsiTheme="minorHAnsi" w:cstheme="minorBidi"/>
          <w:color w:val="000000" w:themeColor="text1"/>
          <w:lang w:eastAsia="en-US"/>
        </w:rPr>
        <w:t>se eu o tratasse como um empréstimo</w:t>
      </w:r>
      <w:r w:rsidR="00A7463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ao projeto</w:t>
      </w:r>
      <w:r w:rsidR="00D1620A">
        <w:rPr>
          <w:rFonts w:asciiTheme="minorHAnsi" w:eastAsiaTheme="minorHAnsi" w:hAnsiTheme="minorHAnsi" w:cstheme="minorBidi"/>
          <w:color w:val="000000" w:themeColor="text1"/>
          <w:lang w:eastAsia="en-US"/>
        </w:rPr>
        <w:t>?”. Perceba, portanto, que a TIR é medida através de uma taxa de juros (que</w:t>
      </w:r>
      <w:r w:rsidR="00A85BF7">
        <w:rPr>
          <w:rFonts w:asciiTheme="minorHAnsi" w:eastAsiaTheme="minorHAnsi" w:hAnsiTheme="minorHAnsi" w:cstheme="minorBidi"/>
          <w:color w:val="000000" w:themeColor="text1"/>
          <w:lang w:eastAsia="en-US"/>
        </w:rPr>
        <w:t>, mais comumente, é expressa ao mês ou ao ano).</w:t>
      </w:r>
    </w:p>
    <w:p w14:paraId="551C214A" w14:textId="77777777" w:rsidR="00A85BF7" w:rsidRDefault="00A85BF7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58933EB" w14:textId="37ED713C" w:rsidR="00A85BF7" w:rsidRDefault="00D93E08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Embora</w:t>
      </w:r>
      <w:r w:rsidR="00A85B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ambas as métricas</w:t>
      </w:r>
      <w:r w:rsidR="009F2BC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</w:t>
      </w:r>
      <w:r w:rsidR="00B43479">
        <w:rPr>
          <w:rFonts w:asciiTheme="minorHAnsi" w:eastAsiaTheme="minorHAnsi" w:hAnsiTheme="minorHAnsi" w:cstheme="minorBidi"/>
          <w:color w:val="000000" w:themeColor="text1"/>
          <w:lang w:eastAsia="en-US"/>
        </w:rPr>
        <w:t>ejam</w:t>
      </w:r>
      <w:r w:rsidR="009F2BC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relevantes, na hora de se decidir por um ou por outro investimento, é o VPL que</w:t>
      </w:r>
      <w:r w:rsidR="00652B77">
        <w:rPr>
          <w:rFonts w:asciiTheme="minorHAnsi" w:eastAsiaTheme="minorHAnsi" w:hAnsiTheme="minorHAnsi" w:cstheme="minorBidi"/>
          <w:color w:val="000000" w:themeColor="text1"/>
          <w:lang w:eastAsia="en-US"/>
        </w:rPr>
        <w:t>m</w:t>
      </w:r>
      <w:r w:rsidR="009F2BC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deve mandar! Ou seja, é o VPL que deve </w:t>
      </w:r>
      <w:r w:rsidR="00DB0B08">
        <w:rPr>
          <w:rFonts w:asciiTheme="minorHAnsi" w:eastAsiaTheme="minorHAnsi" w:hAnsiTheme="minorHAnsi" w:cstheme="minorBidi"/>
          <w:color w:val="000000" w:themeColor="text1"/>
          <w:lang w:eastAsia="en-US"/>
        </w:rPr>
        <w:t>se</w:t>
      </w:r>
      <w:r w:rsidR="009F2BC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 o seu critério de decisão. Sempre! E esse é um ponto </w:t>
      </w:r>
      <w:r w:rsidR="00F438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muito </w:t>
      </w:r>
      <w:r w:rsidR="009F2BCF">
        <w:rPr>
          <w:rFonts w:asciiTheme="minorHAnsi" w:eastAsiaTheme="minorHAnsi" w:hAnsiTheme="minorHAnsi" w:cstheme="minorBidi"/>
          <w:color w:val="000000" w:themeColor="text1"/>
          <w:lang w:eastAsia="en-US"/>
        </w:rPr>
        <w:t>importante po</w:t>
      </w:r>
      <w:r w:rsidR="00F438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rque há algumas pesquisas mostrando que </w:t>
      </w:r>
      <w:r w:rsidR="00DB0B08">
        <w:rPr>
          <w:rFonts w:asciiTheme="minorHAnsi" w:eastAsiaTheme="minorHAnsi" w:hAnsiTheme="minorHAnsi" w:cstheme="minorBidi"/>
          <w:color w:val="000000" w:themeColor="text1"/>
          <w:lang w:eastAsia="en-US"/>
        </w:rPr>
        <w:t>divers</w:t>
      </w:r>
      <w:r w:rsidR="00F438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 empresas ainda </w:t>
      </w:r>
      <w:r w:rsidR="005C1BE0">
        <w:rPr>
          <w:rFonts w:asciiTheme="minorHAnsi" w:eastAsiaTheme="minorHAnsi" w:hAnsiTheme="minorHAnsi" w:cstheme="minorBidi"/>
          <w:color w:val="000000" w:themeColor="text1"/>
          <w:lang w:eastAsia="en-US"/>
        </w:rPr>
        <w:t>utilizam a TIR como variável decisória (e eu mesmo já vi grandes empresas</w:t>
      </w:r>
      <w:r w:rsidR="009E63F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a “cultura da TIR”</w:t>
      </w:r>
      <w:r w:rsidR="005C1BE0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C979A4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83CDF3D" w14:textId="77777777" w:rsidR="009E63F5" w:rsidRDefault="009E63F5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F5548BC" w14:textId="22E82E8E" w:rsidR="00C906D4" w:rsidRDefault="009E63F5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explicar </w:t>
      </w:r>
      <w:r w:rsidR="00372E3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porquê </w:t>
      </w:r>
      <w:proofErr w:type="gramStart"/>
      <w:r w:rsidR="00372E3F">
        <w:rPr>
          <w:rFonts w:asciiTheme="minorHAnsi" w:eastAsiaTheme="minorHAnsi" w:hAnsiTheme="minorHAnsi" w:cstheme="minorBidi"/>
          <w:color w:val="000000" w:themeColor="text1"/>
          <w:lang w:eastAsia="en-US"/>
        </w:rPr>
        <w:t>do</w:t>
      </w:r>
      <w:proofErr w:type="gramEnd"/>
      <w:r w:rsidR="00372E3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VPL </w:t>
      </w:r>
      <w:r w:rsidR="00DC6ECE">
        <w:rPr>
          <w:rFonts w:asciiTheme="minorHAnsi" w:eastAsiaTheme="minorHAnsi" w:hAnsiTheme="minorHAnsi" w:cstheme="minorBidi"/>
          <w:color w:val="000000" w:themeColor="text1"/>
          <w:lang w:eastAsia="en-US"/>
        </w:rPr>
        <w:t>prevalecer</w:t>
      </w:r>
      <w:r w:rsidR="00372E3F">
        <w:rPr>
          <w:rFonts w:asciiTheme="minorHAnsi" w:eastAsiaTheme="minorHAnsi" w:hAnsiTheme="minorHAnsi" w:cstheme="minorBidi"/>
          <w:color w:val="000000" w:themeColor="text1"/>
          <w:lang w:eastAsia="en-US"/>
        </w:rPr>
        <w:t>, o argumento é simples</w:t>
      </w:r>
      <w:r w:rsidR="00DC6ECE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  <w:r w:rsidR="006B39D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que um projeto deve entregar é valor e não taxa! Afinal de contas, você prefere uma </w:t>
      </w:r>
      <w:r w:rsidR="006024A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deliciosa </w:t>
      </w:r>
      <w:r w:rsidR="006B39D4">
        <w:rPr>
          <w:rFonts w:asciiTheme="minorHAnsi" w:eastAsiaTheme="minorHAnsi" w:hAnsiTheme="minorHAnsi" w:cstheme="minorBidi"/>
          <w:color w:val="000000" w:themeColor="text1"/>
          <w:lang w:eastAsia="en-US"/>
        </w:rPr>
        <w:t>pizza brotinho inteira ou metade d</w:t>
      </w:r>
      <w:r w:rsidR="006024AA">
        <w:rPr>
          <w:rFonts w:asciiTheme="minorHAnsi" w:eastAsiaTheme="minorHAnsi" w:hAnsiTheme="minorHAnsi" w:cstheme="minorBidi"/>
          <w:color w:val="000000" w:themeColor="text1"/>
          <w:lang w:eastAsia="en-US"/>
        </w:rPr>
        <w:t>a mesma deliciosa</w:t>
      </w:r>
      <w:r w:rsidR="006B39D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pizza gigante?</w:t>
      </w:r>
      <w:r w:rsidR="00372E3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C906D4">
        <w:rPr>
          <w:rFonts w:asciiTheme="minorHAnsi" w:eastAsiaTheme="minorHAnsi" w:hAnsiTheme="minorHAnsi" w:cstheme="minorBidi"/>
          <w:color w:val="000000" w:themeColor="text1"/>
          <w:lang w:eastAsia="en-US"/>
        </w:rPr>
        <w:t>Ficou claro?</w:t>
      </w:r>
      <w:r w:rsidR="006024A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Acredito que sim.</w:t>
      </w:r>
    </w:p>
    <w:p w14:paraId="557CA319" w14:textId="77777777" w:rsidR="00C906D4" w:rsidRDefault="00C906D4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775431E" w14:textId="4BDBB0E1" w:rsidR="00DF6740" w:rsidRDefault="009B5ABE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Não obstante</w:t>
      </w:r>
      <w:r w:rsidR="00C906D4">
        <w:rPr>
          <w:rFonts w:asciiTheme="minorHAnsi" w:eastAsiaTheme="minorHAnsi" w:hAnsiTheme="minorHAnsi" w:cstheme="minorBidi"/>
          <w:color w:val="000000" w:themeColor="text1"/>
          <w:lang w:eastAsia="en-US"/>
        </w:rPr>
        <w:t>, entendo que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C906D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você pode ainda estar confuso. </w:t>
      </w:r>
      <w:r w:rsidR="00AA03F3">
        <w:rPr>
          <w:rFonts w:asciiTheme="minorHAnsi" w:eastAsiaTheme="minorHAnsi" w:hAnsiTheme="minorHAnsi" w:cstheme="minorBidi"/>
          <w:color w:val="000000" w:themeColor="text1"/>
          <w:lang w:eastAsia="en-US"/>
        </w:rPr>
        <w:t>Permita-me</w:t>
      </w:r>
      <w:r w:rsidR="00C906D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dar outro exemplo então, agora numérico</w:t>
      </w:r>
      <w:r w:rsidR="00DF6740">
        <w:rPr>
          <w:rFonts w:asciiTheme="minorHAnsi" w:eastAsiaTheme="minorHAnsi" w:hAnsiTheme="minorHAnsi" w:cstheme="minorBidi"/>
          <w:color w:val="000000" w:themeColor="text1"/>
          <w:lang w:eastAsia="en-US"/>
        </w:rPr>
        <w:t>. Suponha que você tem as duas opções abaixo (e apenas elas)</w:t>
      </w:r>
      <w:r w:rsidR="0059211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qual você escolheria?</w:t>
      </w:r>
    </w:p>
    <w:p w14:paraId="1C84E90D" w14:textId="77777777" w:rsidR="00DF6740" w:rsidRDefault="00DF6740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D2F6591" w14:textId="310A49FE" w:rsidR="009E63F5" w:rsidRDefault="00DF6740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Opção A: </w:t>
      </w:r>
      <w:r w:rsidR="00592119">
        <w:rPr>
          <w:rFonts w:asciiTheme="minorHAnsi" w:eastAsiaTheme="minorHAnsi" w:hAnsiTheme="minorHAnsi" w:cstheme="minorBidi"/>
          <w:color w:val="000000" w:themeColor="text1"/>
          <w:lang w:eastAsia="en-US"/>
        </w:rPr>
        <w:t>Dar-me R$ 10,00 em uma mão para receber R$ 20,00 na outra; ou</w:t>
      </w:r>
    </w:p>
    <w:p w14:paraId="1BF3D552" w14:textId="4AEC7BCF" w:rsidR="00592119" w:rsidRDefault="00592119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Opção B: Dar-me R$ 1.000,00 em uma mão para receber R$ 1.100,00 na outra.</w:t>
      </w:r>
    </w:p>
    <w:p w14:paraId="2B2F7758" w14:textId="77777777" w:rsidR="00592119" w:rsidRDefault="00592119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922B866" w14:textId="4031162A" w:rsidR="00592119" w:rsidRDefault="00592119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Claro que a opção B é a escolhida, certo? Isso porque você </w:t>
      </w:r>
      <w:r w:rsidR="00E218E9">
        <w:rPr>
          <w:rFonts w:asciiTheme="minorHAnsi" w:eastAsiaTheme="minorHAnsi" w:hAnsiTheme="minorHAnsi" w:cstheme="minorBidi"/>
          <w:color w:val="000000" w:themeColor="text1"/>
          <w:lang w:eastAsia="en-US"/>
        </w:rPr>
        <w:t>“lucra” R$ 100,00 contra apenas R$ 10,00 na opção A. Percebeu que o que importa é valor e não taxa? Se você tivesse utilizado a rentabilidade para tomar sua decisão, teria escolhido (equivocadamente) a opção A, pois e</w:t>
      </w:r>
      <w:r w:rsidR="00794378">
        <w:rPr>
          <w:rFonts w:asciiTheme="minorHAnsi" w:eastAsiaTheme="minorHAnsi" w:hAnsiTheme="minorHAnsi" w:cstheme="minorBidi"/>
          <w:color w:val="000000" w:themeColor="text1"/>
          <w:lang w:eastAsia="en-US"/>
        </w:rPr>
        <w:t>l</w:t>
      </w:r>
      <w:r w:rsidR="00E218E9">
        <w:rPr>
          <w:rFonts w:asciiTheme="minorHAnsi" w:eastAsiaTheme="minorHAnsi" w:hAnsiTheme="minorHAnsi" w:cstheme="minorBidi"/>
          <w:color w:val="000000" w:themeColor="text1"/>
          <w:lang w:eastAsia="en-US"/>
        </w:rPr>
        <w:t>a te entrega</w:t>
      </w:r>
      <w:r w:rsidR="00BB6E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100% de retorno imediato contra “apenas” 10% da opção B. Claro que este é um exemplo um tanto quanto óbvio, mas ele é matador porque </w:t>
      </w:r>
      <w:r w:rsidR="004841DA">
        <w:rPr>
          <w:rFonts w:asciiTheme="minorHAnsi" w:eastAsiaTheme="minorHAnsi" w:hAnsiTheme="minorHAnsi" w:cstheme="minorBidi"/>
          <w:color w:val="000000" w:themeColor="text1"/>
          <w:lang w:eastAsia="en-US"/>
        </w:rPr>
        <w:t>o seu conceito aparece igualmente na decisão de um ou outro projeto</w:t>
      </w:r>
      <w:r w:rsidR="00401C8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fluxos mais complexos</w:t>
      </w:r>
      <w:r w:rsidR="004841D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A lição é </w:t>
      </w:r>
      <w:r w:rsidR="00401C87">
        <w:rPr>
          <w:rFonts w:asciiTheme="minorHAnsi" w:eastAsiaTheme="minorHAnsi" w:hAnsiTheme="minorHAnsi" w:cstheme="minorBidi"/>
          <w:color w:val="000000" w:themeColor="text1"/>
          <w:lang w:eastAsia="en-US"/>
        </w:rPr>
        <w:t>clara</w:t>
      </w:r>
      <w:r w:rsidR="004841DA">
        <w:rPr>
          <w:rFonts w:asciiTheme="minorHAnsi" w:eastAsiaTheme="minorHAnsi" w:hAnsiTheme="minorHAnsi" w:cstheme="minorBidi"/>
          <w:color w:val="000000" w:themeColor="text1"/>
          <w:lang w:eastAsia="en-US"/>
        </w:rPr>
        <w:t>: devemos preferir o projeto que entrega mais valor e não o de maior rentabilidade!</w:t>
      </w:r>
    </w:p>
    <w:p w14:paraId="02B2B714" w14:textId="77777777" w:rsidR="004841DA" w:rsidRDefault="004841DA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D5FD2AB" w14:textId="306346C3" w:rsidR="006E0A60" w:rsidRDefault="00871324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Ah, e se os projetos acima tivessem investido a mesma quantia? Sim, neste caso, o de maior VPL seria também o de maior rentabilidade.</w:t>
      </w:r>
      <w:r w:rsidR="00495F6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Decerto, em muitas situações, o projeto que mais entrega valor (VPL) é também aquele que entrega maior rentabilidade (TIR)</w:t>
      </w:r>
      <w:r w:rsidR="00CA48CF">
        <w:rPr>
          <w:rFonts w:asciiTheme="minorHAnsi" w:eastAsiaTheme="minorHAnsi" w:hAnsiTheme="minorHAnsi" w:cstheme="minorBidi"/>
          <w:color w:val="000000" w:themeColor="text1"/>
          <w:lang w:eastAsia="en-US"/>
        </w:rPr>
        <w:t>. Mas nem sempre!</w:t>
      </w:r>
      <w:r w:rsidR="0094783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depender dos fluxos de caixa envolvidos, um determinado projeto pode ter uma TIR maior, porém entregando </w:t>
      </w:r>
      <w:r w:rsidR="00BC0550">
        <w:rPr>
          <w:rFonts w:asciiTheme="minorHAnsi" w:eastAsiaTheme="minorHAnsi" w:hAnsiTheme="minorHAnsi" w:cstheme="minorBidi"/>
          <w:color w:val="000000" w:themeColor="text1"/>
          <w:lang w:eastAsia="en-US"/>
        </w:rPr>
        <w:t>menor VPL. Acredite: essa situação é m</w:t>
      </w:r>
      <w:r w:rsidR="00E95F44">
        <w:rPr>
          <w:rFonts w:asciiTheme="minorHAnsi" w:eastAsiaTheme="minorHAnsi" w:hAnsiTheme="minorHAnsi" w:cstheme="minorBidi"/>
          <w:color w:val="000000" w:themeColor="text1"/>
          <w:lang w:eastAsia="en-US"/>
        </w:rPr>
        <w:t>ais</w:t>
      </w:r>
      <w:r w:rsidR="00BC055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comum </w:t>
      </w:r>
      <w:r w:rsidR="00E95F4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que parece </w:t>
      </w:r>
      <w:r w:rsidR="00BC0550">
        <w:rPr>
          <w:rFonts w:asciiTheme="minorHAnsi" w:eastAsiaTheme="minorHAnsi" w:hAnsiTheme="minorHAnsi" w:cstheme="minorBidi"/>
          <w:color w:val="000000" w:themeColor="text1"/>
          <w:lang w:eastAsia="en-US"/>
        </w:rPr>
        <w:t>no dia a dia do mundo real.</w:t>
      </w:r>
    </w:p>
    <w:p w14:paraId="000F8B77" w14:textId="77777777" w:rsidR="00F6458C" w:rsidRDefault="00F6458C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C273455" w14:textId="16E1FDB2" w:rsidR="0013064B" w:rsidRPr="00525E53" w:rsidRDefault="00F6458C" w:rsidP="0013064B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Um outro argumento em favor do VPL (</w:t>
      </w:r>
      <w:r w:rsidR="00130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não que seja necessário!) é que a TIR, por si só, é capenga: um VPL positivo em qualquer moeda significa um projeto atraente, </w:t>
      </w:r>
      <w:r w:rsidR="0073636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ou seja, que gera valor positivo. Em outras palavras, um VPL positivo significa dizer que o projeto retorna o seu investimento capitalizado </w:t>
      </w:r>
      <w:r w:rsidR="00167DB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(isto é, com juros) </w:t>
      </w:r>
      <w:r w:rsidR="00800A8B">
        <w:rPr>
          <w:rFonts w:asciiTheme="minorHAnsi" w:eastAsiaTheme="minorHAnsi" w:hAnsiTheme="minorHAnsi" w:cstheme="minorBidi"/>
          <w:color w:val="000000" w:themeColor="text1"/>
          <w:lang w:eastAsia="en-US"/>
        </w:rPr>
        <w:t>e ainda te d</w:t>
      </w:r>
      <w:r w:rsidR="00B52396">
        <w:rPr>
          <w:rFonts w:asciiTheme="minorHAnsi" w:eastAsiaTheme="minorHAnsi" w:hAnsiTheme="minorHAnsi" w:cstheme="minorBidi"/>
          <w:color w:val="000000" w:themeColor="text1"/>
          <w:lang w:eastAsia="en-US"/>
        </w:rPr>
        <w:t>eixa</w:t>
      </w:r>
      <w:r w:rsidR="00800A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 troco</w:t>
      </w:r>
      <w:r w:rsidR="00B5239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 mesa</w:t>
      </w:r>
      <w:r w:rsidR="00800A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sendo este exatamente mensurado pelo </w:t>
      </w:r>
      <w:r w:rsidR="0032680F">
        <w:rPr>
          <w:rFonts w:asciiTheme="minorHAnsi" w:eastAsiaTheme="minorHAnsi" w:hAnsiTheme="minorHAnsi" w:cstheme="minorBidi"/>
          <w:color w:val="000000" w:themeColor="text1"/>
          <w:lang w:eastAsia="en-US"/>
        </w:rPr>
        <w:t>VPL</w:t>
      </w:r>
      <w:r w:rsidR="00B5239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(em moeda corrente a valor presente)</w:t>
      </w:r>
      <w:r w:rsidR="0032680F">
        <w:rPr>
          <w:rFonts w:asciiTheme="minorHAnsi" w:eastAsiaTheme="minorHAnsi" w:hAnsiTheme="minorHAnsi" w:cstheme="minorBidi"/>
          <w:color w:val="000000" w:themeColor="text1"/>
          <w:lang w:eastAsia="en-US"/>
        </w:rPr>
        <w:t>. Por sua vez,</w:t>
      </w:r>
      <w:r w:rsidR="00130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uma TIR de 20% pode ser bastante atrativa em dólar, mas nada atrativa em peso argentino</w:t>
      </w:r>
      <w:r w:rsidR="0032680F">
        <w:rPr>
          <w:rFonts w:asciiTheme="minorHAnsi" w:eastAsiaTheme="minorHAnsi" w:hAnsiTheme="minorHAnsi" w:cstheme="minorBidi"/>
          <w:color w:val="000000" w:themeColor="text1"/>
          <w:lang w:eastAsia="en-US"/>
        </w:rPr>
        <w:t>..</w:t>
      </w:r>
      <w:r w:rsidR="0013064B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B5239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Percebeu a fragilidade?</w:t>
      </w:r>
    </w:p>
    <w:p w14:paraId="3753E729" w14:textId="070F9E50" w:rsidR="00F6458C" w:rsidRDefault="00F6458C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715FE0F" w14:textId="17391EB8" w:rsidR="005C0AA3" w:rsidRDefault="006E0A60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Meu objetivo com esse artigo é chamar sua atenção para o uso do VPL como variável decisória </w:t>
      </w:r>
      <w:r w:rsidR="008C6292">
        <w:rPr>
          <w:rFonts w:asciiTheme="minorHAnsi" w:eastAsiaTheme="minorHAnsi" w:hAnsiTheme="minorHAnsi" w:cstheme="minorBidi"/>
          <w:color w:val="000000" w:themeColor="text1"/>
          <w:lang w:eastAsia="en-US"/>
        </w:rPr>
        <w:t>na análise de projetos de investimento, principalmente a atenção daqueles que não são exatamente da área de Finanças, mas que precisam participar da tomada de decisão</w:t>
      </w:r>
      <w:r w:rsidR="007D2B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tanto na sua empresa quanto, claro, em sua vida pessoal. Em </w:t>
      </w:r>
      <w:r w:rsidR="00C76DF8">
        <w:rPr>
          <w:rFonts w:asciiTheme="minorHAnsi" w:eastAsiaTheme="minorHAnsi" w:hAnsiTheme="minorHAnsi" w:cstheme="minorBidi"/>
          <w:color w:val="000000" w:themeColor="text1"/>
          <w:lang w:eastAsia="en-US"/>
        </w:rPr>
        <w:t>resumo</w:t>
      </w:r>
      <w:r w:rsidR="007D2B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não use a TIR para essa finalidade! </w:t>
      </w:r>
      <w:r w:rsidR="000037CF">
        <w:rPr>
          <w:rFonts w:asciiTheme="minorHAnsi" w:eastAsiaTheme="minorHAnsi" w:hAnsiTheme="minorHAnsi" w:cstheme="minorBidi"/>
          <w:color w:val="000000" w:themeColor="text1"/>
          <w:lang w:eastAsia="en-US"/>
        </w:rPr>
        <w:t>Reitero que não tive o objetivo de entrar na matemática dessas métricas, pois tornaria esse artigo mais longo que o necessário</w:t>
      </w:r>
      <w:r w:rsidR="005C0A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poderia tirar o seu foco.</w:t>
      </w:r>
    </w:p>
    <w:p w14:paraId="39FAE3BD" w14:textId="77777777" w:rsidR="005C0AA3" w:rsidRDefault="005C0AA3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0A7D35A" w14:textId="675F1450" w:rsidR="00193954" w:rsidRDefault="005C0AA3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aqueles que desejam se aprofundar na matemática envolvida, sugiro começar por um bom livro de Finanças Corporativas. Todo livro desta área dedicará um capítulo </w:t>
      </w:r>
      <w:r w:rsidR="00B223EC">
        <w:rPr>
          <w:rFonts w:asciiTheme="minorHAnsi" w:eastAsiaTheme="minorHAnsi" w:hAnsiTheme="minorHAnsi" w:cstheme="minorBidi"/>
          <w:color w:val="000000" w:themeColor="text1"/>
          <w:lang w:eastAsia="en-US"/>
        </w:rPr>
        <w:t>à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análise de investimentos e passará pelos conceitos matemáticos do VPL, da TIR e das outras métricas citadas.</w:t>
      </w:r>
      <w:r w:rsidR="00570F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Entretanto, para os mais devotos e aqueles que desejam saber (“quase”) tudo, </w:t>
      </w:r>
      <w:r w:rsidR="00193954">
        <w:rPr>
          <w:rFonts w:asciiTheme="minorHAnsi" w:eastAsiaTheme="minorHAnsi" w:hAnsiTheme="minorHAnsi" w:cstheme="minorBidi"/>
          <w:color w:val="000000" w:themeColor="text1"/>
          <w:lang w:eastAsia="en-US"/>
        </w:rPr>
        <w:t>eu trago a cereja do bolo: lá pelas tantas, os livros se equivocam em sua maioria (ou são mudos em relação ao que comentarei agora).</w:t>
      </w:r>
    </w:p>
    <w:p w14:paraId="250D966B" w14:textId="77777777" w:rsidR="00193954" w:rsidRDefault="00193954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8234171" w14:textId="77777777" w:rsidR="008B199A" w:rsidRDefault="00193954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fluxos de caixa não convencionais (aqueles que </w:t>
      </w:r>
      <w:r w:rsidR="00DE42F4">
        <w:rPr>
          <w:rFonts w:asciiTheme="minorHAnsi" w:eastAsiaTheme="minorHAnsi" w:hAnsiTheme="minorHAnsi" w:cstheme="minorBidi"/>
          <w:color w:val="000000" w:themeColor="text1"/>
          <w:lang w:eastAsia="en-US"/>
        </w:rPr>
        <w:t>possuem necessidade de aportes de capital no meio do caminho, ou seja</w:t>
      </w:r>
      <w:r w:rsidR="00BD50F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que misturam fluxos positivos e negativos mais do que uma vez), </w:t>
      </w:r>
      <w:r w:rsidR="00B17E31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a literatura se equivoca. Se você conhece a TIRM (TIR modificada) do Excel, esqueça: ela é uma solução matemática que não se aplica à prática </w:t>
      </w:r>
      <w:r w:rsidR="00785AE7">
        <w:rPr>
          <w:rFonts w:asciiTheme="minorHAnsi" w:eastAsiaTheme="minorHAnsi" w:hAnsiTheme="minorHAnsi" w:cstheme="minorBidi"/>
          <w:color w:val="000000" w:themeColor="text1"/>
          <w:lang w:eastAsia="en-US"/>
        </w:rPr>
        <w:t>e não serve</w:t>
      </w:r>
      <w:r w:rsidR="00CE2F6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adequadamente</w:t>
      </w:r>
      <w:r w:rsidR="00785AE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</w:t>
      </w:r>
      <w:r w:rsidR="00C7517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</w:t>
      </w:r>
      <w:r w:rsidR="00785AE7">
        <w:rPr>
          <w:rFonts w:asciiTheme="minorHAnsi" w:eastAsiaTheme="minorHAnsi" w:hAnsiTheme="minorHAnsi" w:cstheme="minorBidi"/>
          <w:color w:val="000000" w:themeColor="text1"/>
          <w:lang w:eastAsia="en-US"/>
        </w:rPr>
        <w:t>análise de investimentos com fluxos não convencionais</w:t>
      </w:r>
      <w:r w:rsidR="00BC39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(nem para nenhum tipo de fluxo!) – a Microsoft deveria suspender essa função</w:t>
      </w:r>
      <w:r w:rsidR="00C75170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0C07FA3C" w14:textId="77777777" w:rsidR="008B199A" w:rsidRDefault="008B199A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C794669" w14:textId="2917829A" w:rsidR="004841DA" w:rsidRDefault="00785AE7" w:rsidP="006E0A60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Para os curiosos e ávidos por aprender</w:t>
      </w:r>
      <w:r w:rsidR="004764A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solução para analisar investimentos com fluxos não convencionais, </w:t>
      </w:r>
      <w:r w:rsidR="00F145B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eu publiquei um artigo </w:t>
      </w:r>
      <w:r w:rsidR="00CA09D0">
        <w:rPr>
          <w:rFonts w:asciiTheme="minorHAnsi" w:eastAsiaTheme="minorHAnsi" w:hAnsiTheme="minorHAnsi" w:cstheme="minorBidi"/>
          <w:color w:val="000000" w:themeColor="text1"/>
          <w:lang w:eastAsia="en-US"/>
        </w:rPr>
        <w:t>científico</w:t>
      </w:r>
      <w:r w:rsidR="00F145B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discute e resolve a situação de forma definitiva: </w:t>
      </w:r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“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On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the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Rate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of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Return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and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Valuation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of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Non-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Conventional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Projects</w:t>
      </w:r>
      <w:proofErr w:type="spellEnd"/>
      <w:r w:rsidR="00CA09D0" w:rsidRPr="008B199A">
        <w:rPr>
          <w:rFonts w:asciiTheme="minorHAnsi" w:eastAsiaTheme="minorHAnsi" w:hAnsiTheme="minorHAnsi" w:cstheme="minorBidi"/>
          <w:color w:val="000000" w:themeColor="text1"/>
          <w:lang w:eastAsia="en-US"/>
        </w:rPr>
        <w:t>”, publicado na</w:t>
      </w:r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r w:rsidR="00CA09D0" w:rsidRPr="008B199A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 xml:space="preserve">Business </w:t>
      </w:r>
      <w:proofErr w:type="spellStart"/>
      <w:r w:rsidR="00CA09D0" w:rsidRPr="008B199A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and</w:t>
      </w:r>
      <w:proofErr w:type="spellEnd"/>
      <w:r w:rsidR="00CA09D0" w:rsidRPr="008B199A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 xml:space="preserve"> Management Review</w:t>
      </w:r>
      <w:r w:rsidR="009227CE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r w:rsidR="00CA09D0" w:rsidRPr="008B199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em 2014</w:t>
      </w:r>
      <w:r w:rsidR="00CA09D0" w:rsidRPr="00CA09D0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9227C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artigo está disponível na minha página pessoal (carlosheitorcampani.com).</w:t>
      </w:r>
    </w:p>
    <w:p w14:paraId="0D2C956F" w14:textId="77777777" w:rsidR="00C979A4" w:rsidRDefault="00C979A4" w:rsidP="00D56F75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11BEE1A" w14:textId="2F6C0F2C" w:rsidR="00A64B64" w:rsidRDefault="00B96E41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Vamos nos encontrar nas redes sociais @carlosheitorcampani? </w:t>
      </w:r>
      <w:r w:rsidR="00B52CCD">
        <w:rPr>
          <w:rFonts w:asciiTheme="minorHAnsi" w:eastAsiaTheme="minorHAnsi" w:hAnsiTheme="minorHAnsi" w:cstheme="minorBidi"/>
          <w:color w:val="000000" w:themeColor="text1"/>
          <w:lang w:eastAsia="en-US"/>
        </w:rPr>
        <w:t>Convido todos vocês a me seguirem no Instagram</w:t>
      </w:r>
      <w:r w:rsidR="00A913D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no LinkedIn. Assim, você</w:t>
      </w:r>
      <w:r w:rsidR="00CA58B8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A913D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acompanhar</w:t>
      </w:r>
      <w:r w:rsidR="00CA58B8">
        <w:rPr>
          <w:rFonts w:asciiTheme="minorHAnsi" w:eastAsiaTheme="minorHAnsi" w:hAnsiTheme="minorHAnsi" w:cstheme="minorBidi"/>
          <w:color w:val="000000" w:themeColor="text1"/>
          <w:lang w:eastAsia="en-US"/>
        </w:rPr>
        <w:t>ão</w:t>
      </w:r>
      <w:r w:rsidR="00A913D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todo conteúdo que produzo. O meu mundo é Finanças!</w:t>
      </w:r>
      <w:r w:rsidR="00141F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6834D1C6" w14:textId="77777777" w:rsidR="00303ED9" w:rsidRPr="00AE6BE5" w:rsidRDefault="00303ED9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5C59E34" w14:textId="125D29B6" w:rsidR="001F0256" w:rsidRDefault="004F250D" w:rsidP="00A012E0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A012E0" w:rsidRPr="00A012E0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A012E0" w:rsidRPr="00A012E0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A012E0" w:rsidRPr="00A012E0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A012E0" w:rsidRPr="00A012E0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A012E0" w:rsidRPr="00A012E0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8" w:history="1">
        <w:r w:rsidR="00A012E0" w:rsidRPr="00A012E0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A012E0" w:rsidRPr="00A012E0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p w14:paraId="1EC55CC6" w14:textId="77777777" w:rsidR="00BE797C" w:rsidRPr="00BE797C" w:rsidRDefault="00BE797C" w:rsidP="00BE797C">
      <w:pPr>
        <w:ind w:left="0"/>
      </w:pPr>
    </w:p>
    <w:sectPr w:rsidR="00BE797C" w:rsidRPr="00BE797C" w:rsidSect="00152D2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00652" w14:textId="77777777" w:rsidR="001862D8" w:rsidRDefault="001862D8" w:rsidP="004D2193">
      <w:r>
        <w:separator/>
      </w:r>
    </w:p>
  </w:endnote>
  <w:endnote w:type="continuationSeparator" w:id="0">
    <w:p w14:paraId="189FD107" w14:textId="77777777" w:rsidR="001862D8" w:rsidRDefault="001862D8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0DD8512D" w:rsidR="00E010F7" w:rsidRDefault="00703FF1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AEE50B" wp14:editId="0BE6D336">
              <wp:simplePos x="0" y="0"/>
              <wp:positionH relativeFrom="margin">
                <wp:posOffset>1957705</wp:posOffset>
              </wp:positionH>
              <wp:positionV relativeFrom="paragraph">
                <wp:posOffset>330200</wp:posOffset>
              </wp:positionV>
              <wp:extent cx="1958196" cy="422694"/>
              <wp:effectExtent l="0" t="0" r="0" b="0"/>
              <wp:wrapNone/>
              <wp:docPr id="1758690201" name="Caixa de Texto 1758690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D96AE8" w14:textId="77777777" w:rsidR="00703FF1" w:rsidRDefault="00703FF1" w:rsidP="00703FF1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2E74895" w14:textId="77777777" w:rsidR="00703FF1" w:rsidRPr="00FC6403" w:rsidRDefault="00703FF1" w:rsidP="00703FF1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EE50B" id="_x0000_t202" coordsize="21600,21600" o:spt="202" path="m,l,21600r21600,l21600,xe">
              <v:stroke joinstyle="miter"/>
              <v:path gradientshapeok="t" o:connecttype="rect"/>
            </v:shapetype>
            <v:shape id="Caixa de Texto 1758690201" o:spid="_x0000_s1026" type="#_x0000_t202" style="position:absolute;left:0;text-align:left;margin-left:154.15pt;margin-top:26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Hia71uEAAAAKAQAADwAAAAAAAAAAAAAAAABxBAAAZHJzL2Rvd25yZXYueG1sUEsF&#10;BgAAAAAEAAQA8wAAAH8FAAAAAA==&#10;" filled="f" stroked="f" strokeweight=".5pt">
              <v:textbox>
                <w:txbxContent>
                  <w:p w14:paraId="7FD96AE8" w14:textId="77777777" w:rsidR="00703FF1" w:rsidRDefault="00703FF1" w:rsidP="00703FF1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2E74895" w14:textId="77777777" w:rsidR="00703FF1" w:rsidRPr="00FC6403" w:rsidRDefault="00703FF1" w:rsidP="00703FF1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54B9F" w14:textId="77777777" w:rsidR="001862D8" w:rsidRDefault="001862D8" w:rsidP="004D2193">
      <w:r>
        <w:separator/>
      </w:r>
    </w:p>
  </w:footnote>
  <w:footnote w:type="continuationSeparator" w:id="0">
    <w:p w14:paraId="6FAF7A3E" w14:textId="77777777" w:rsidR="001862D8" w:rsidRDefault="001862D8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A012E0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0E5942E0" w:rsidR="00E010F7" w:rsidRDefault="00D418CF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66809F36" wp14:editId="4F0C4FE9">
          <wp:simplePos x="0" y="0"/>
          <wp:positionH relativeFrom="margin">
            <wp:posOffset>2074220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70612100">
    <w:abstractNumId w:val="4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2"/>
  </w:num>
  <w:num w:numId="5" w16cid:durableId="77823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37CF"/>
    <w:rsid w:val="00006C43"/>
    <w:rsid w:val="00014B62"/>
    <w:rsid w:val="00023D8E"/>
    <w:rsid w:val="0005035F"/>
    <w:rsid w:val="00050662"/>
    <w:rsid w:val="00055EFF"/>
    <w:rsid w:val="0005756A"/>
    <w:rsid w:val="00057D43"/>
    <w:rsid w:val="000608DD"/>
    <w:rsid w:val="000713F5"/>
    <w:rsid w:val="000724E9"/>
    <w:rsid w:val="0007573C"/>
    <w:rsid w:val="00081A01"/>
    <w:rsid w:val="000974EC"/>
    <w:rsid w:val="000B4E56"/>
    <w:rsid w:val="000B6A76"/>
    <w:rsid w:val="000C35AE"/>
    <w:rsid w:val="000D2AC9"/>
    <w:rsid w:val="000D4DE4"/>
    <w:rsid w:val="000D5F48"/>
    <w:rsid w:val="000E061F"/>
    <w:rsid w:val="000F4ABA"/>
    <w:rsid w:val="00111DCB"/>
    <w:rsid w:val="001156BB"/>
    <w:rsid w:val="00124820"/>
    <w:rsid w:val="0013064B"/>
    <w:rsid w:val="00141F9C"/>
    <w:rsid w:val="00143F7C"/>
    <w:rsid w:val="00144FF8"/>
    <w:rsid w:val="00152D2E"/>
    <w:rsid w:val="00155307"/>
    <w:rsid w:val="00167DB2"/>
    <w:rsid w:val="00180F09"/>
    <w:rsid w:val="001854C8"/>
    <w:rsid w:val="001862D8"/>
    <w:rsid w:val="00193954"/>
    <w:rsid w:val="00194202"/>
    <w:rsid w:val="001A2C53"/>
    <w:rsid w:val="001B593B"/>
    <w:rsid w:val="001C6488"/>
    <w:rsid w:val="001E22FC"/>
    <w:rsid w:val="001F0256"/>
    <w:rsid w:val="001F0F36"/>
    <w:rsid w:val="001F4648"/>
    <w:rsid w:val="00207567"/>
    <w:rsid w:val="002103E7"/>
    <w:rsid w:val="002206C9"/>
    <w:rsid w:val="00223E4F"/>
    <w:rsid w:val="0024500E"/>
    <w:rsid w:val="002454E2"/>
    <w:rsid w:val="00245E73"/>
    <w:rsid w:val="00246718"/>
    <w:rsid w:val="00247DCB"/>
    <w:rsid w:val="00252BF6"/>
    <w:rsid w:val="002539B1"/>
    <w:rsid w:val="0025521D"/>
    <w:rsid w:val="00263A4F"/>
    <w:rsid w:val="00264728"/>
    <w:rsid w:val="0027142F"/>
    <w:rsid w:val="0027328E"/>
    <w:rsid w:val="00294A05"/>
    <w:rsid w:val="002A7B47"/>
    <w:rsid w:val="002A7D12"/>
    <w:rsid w:val="002B0832"/>
    <w:rsid w:val="002B3A8B"/>
    <w:rsid w:val="002C08A3"/>
    <w:rsid w:val="002C3239"/>
    <w:rsid w:val="002C6A0E"/>
    <w:rsid w:val="002D2503"/>
    <w:rsid w:val="002E78F7"/>
    <w:rsid w:val="002E7D1D"/>
    <w:rsid w:val="00302005"/>
    <w:rsid w:val="00303ED9"/>
    <w:rsid w:val="00305A52"/>
    <w:rsid w:val="00310465"/>
    <w:rsid w:val="0031166F"/>
    <w:rsid w:val="00315C75"/>
    <w:rsid w:val="0032680F"/>
    <w:rsid w:val="00331D82"/>
    <w:rsid w:val="003346F3"/>
    <w:rsid w:val="003474DC"/>
    <w:rsid w:val="00351029"/>
    <w:rsid w:val="00366A9B"/>
    <w:rsid w:val="00367C2B"/>
    <w:rsid w:val="00371A65"/>
    <w:rsid w:val="003726D3"/>
    <w:rsid w:val="00372E3F"/>
    <w:rsid w:val="00390B22"/>
    <w:rsid w:val="0039364B"/>
    <w:rsid w:val="003A22AE"/>
    <w:rsid w:val="003B1548"/>
    <w:rsid w:val="003B42F4"/>
    <w:rsid w:val="003C4250"/>
    <w:rsid w:val="003E05CD"/>
    <w:rsid w:val="003E421E"/>
    <w:rsid w:val="003E7587"/>
    <w:rsid w:val="003F2E37"/>
    <w:rsid w:val="004017D3"/>
    <w:rsid w:val="00401C87"/>
    <w:rsid w:val="00404CDB"/>
    <w:rsid w:val="00414903"/>
    <w:rsid w:val="00415EBA"/>
    <w:rsid w:val="00424DA3"/>
    <w:rsid w:val="004327E5"/>
    <w:rsid w:val="00447492"/>
    <w:rsid w:val="0045047D"/>
    <w:rsid w:val="0046380F"/>
    <w:rsid w:val="00465A38"/>
    <w:rsid w:val="00472DBA"/>
    <w:rsid w:val="00475D27"/>
    <w:rsid w:val="004764A2"/>
    <w:rsid w:val="004841DA"/>
    <w:rsid w:val="00484354"/>
    <w:rsid w:val="0048700D"/>
    <w:rsid w:val="00495F66"/>
    <w:rsid w:val="004A36BD"/>
    <w:rsid w:val="004B411D"/>
    <w:rsid w:val="004D2193"/>
    <w:rsid w:val="004D3CE2"/>
    <w:rsid w:val="004E34F4"/>
    <w:rsid w:val="004F250D"/>
    <w:rsid w:val="004F2B08"/>
    <w:rsid w:val="0050138C"/>
    <w:rsid w:val="0050370C"/>
    <w:rsid w:val="0050382E"/>
    <w:rsid w:val="00525A1A"/>
    <w:rsid w:val="00525E53"/>
    <w:rsid w:val="00533009"/>
    <w:rsid w:val="00533E01"/>
    <w:rsid w:val="005363DE"/>
    <w:rsid w:val="0054452C"/>
    <w:rsid w:val="0054702F"/>
    <w:rsid w:val="00550038"/>
    <w:rsid w:val="00553862"/>
    <w:rsid w:val="00555019"/>
    <w:rsid w:val="00562414"/>
    <w:rsid w:val="005649E7"/>
    <w:rsid w:val="00570FC7"/>
    <w:rsid w:val="005733E5"/>
    <w:rsid w:val="00575C4C"/>
    <w:rsid w:val="005838F6"/>
    <w:rsid w:val="0058422E"/>
    <w:rsid w:val="00587F15"/>
    <w:rsid w:val="00592119"/>
    <w:rsid w:val="00595B22"/>
    <w:rsid w:val="005B0F08"/>
    <w:rsid w:val="005B6895"/>
    <w:rsid w:val="005C0AA3"/>
    <w:rsid w:val="005C1BE0"/>
    <w:rsid w:val="005C6ABF"/>
    <w:rsid w:val="005C7A11"/>
    <w:rsid w:val="005C7C1E"/>
    <w:rsid w:val="005D57FA"/>
    <w:rsid w:val="005D5CB0"/>
    <w:rsid w:val="005E3B64"/>
    <w:rsid w:val="005F080D"/>
    <w:rsid w:val="005F5D37"/>
    <w:rsid w:val="005F63C2"/>
    <w:rsid w:val="00600FDA"/>
    <w:rsid w:val="006024AA"/>
    <w:rsid w:val="00604D85"/>
    <w:rsid w:val="00605765"/>
    <w:rsid w:val="00612BD8"/>
    <w:rsid w:val="00614BD3"/>
    <w:rsid w:val="00624FC5"/>
    <w:rsid w:val="00646EC4"/>
    <w:rsid w:val="00652B77"/>
    <w:rsid w:val="006609AC"/>
    <w:rsid w:val="00663F02"/>
    <w:rsid w:val="00671D0B"/>
    <w:rsid w:val="006728A6"/>
    <w:rsid w:val="0067437D"/>
    <w:rsid w:val="006751FA"/>
    <w:rsid w:val="00675548"/>
    <w:rsid w:val="00692EE7"/>
    <w:rsid w:val="006A085B"/>
    <w:rsid w:val="006B328A"/>
    <w:rsid w:val="006B39D4"/>
    <w:rsid w:val="006C299B"/>
    <w:rsid w:val="006D4DE9"/>
    <w:rsid w:val="006E0A60"/>
    <w:rsid w:val="006E1CFD"/>
    <w:rsid w:val="006E4A58"/>
    <w:rsid w:val="00703FF1"/>
    <w:rsid w:val="0071779C"/>
    <w:rsid w:val="007202E8"/>
    <w:rsid w:val="007234DF"/>
    <w:rsid w:val="0072731F"/>
    <w:rsid w:val="00730DA5"/>
    <w:rsid w:val="0073537C"/>
    <w:rsid w:val="00736368"/>
    <w:rsid w:val="00750D39"/>
    <w:rsid w:val="00750D5F"/>
    <w:rsid w:val="00752059"/>
    <w:rsid w:val="00753B5C"/>
    <w:rsid w:val="00754435"/>
    <w:rsid w:val="00757DFB"/>
    <w:rsid w:val="00774BAC"/>
    <w:rsid w:val="00783126"/>
    <w:rsid w:val="00784537"/>
    <w:rsid w:val="00785AE7"/>
    <w:rsid w:val="00794378"/>
    <w:rsid w:val="00795312"/>
    <w:rsid w:val="007A2FC5"/>
    <w:rsid w:val="007A344E"/>
    <w:rsid w:val="007A68E2"/>
    <w:rsid w:val="007B2B89"/>
    <w:rsid w:val="007C4B0E"/>
    <w:rsid w:val="007D2B18"/>
    <w:rsid w:val="007D76E4"/>
    <w:rsid w:val="007E1EF8"/>
    <w:rsid w:val="007E3B30"/>
    <w:rsid w:val="007E3D74"/>
    <w:rsid w:val="007E6C30"/>
    <w:rsid w:val="00800A8B"/>
    <w:rsid w:val="00804AC7"/>
    <w:rsid w:val="00810988"/>
    <w:rsid w:val="00812EEF"/>
    <w:rsid w:val="008131C4"/>
    <w:rsid w:val="00824262"/>
    <w:rsid w:val="00842BC9"/>
    <w:rsid w:val="0084376E"/>
    <w:rsid w:val="00857244"/>
    <w:rsid w:val="008615C3"/>
    <w:rsid w:val="00866539"/>
    <w:rsid w:val="00871324"/>
    <w:rsid w:val="00880738"/>
    <w:rsid w:val="00885DF8"/>
    <w:rsid w:val="008A007B"/>
    <w:rsid w:val="008A4F9B"/>
    <w:rsid w:val="008A5851"/>
    <w:rsid w:val="008B1254"/>
    <w:rsid w:val="008B199A"/>
    <w:rsid w:val="008B65DD"/>
    <w:rsid w:val="008C6292"/>
    <w:rsid w:val="008D4298"/>
    <w:rsid w:val="008E7A7D"/>
    <w:rsid w:val="008F083A"/>
    <w:rsid w:val="00903689"/>
    <w:rsid w:val="009041E2"/>
    <w:rsid w:val="00905371"/>
    <w:rsid w:val="00906FE1"/>
    <w:rsid w:val="0091331F"/>
    <w:rsid w:val="009171A8"/>
    <w:rsid w:val="009227CE"/>
    <w:rsid w:val="00930B67"/>
    <w:rsid w:val="009406AD"/>
    <w:rsid w:val="00947833"/>
    <w:rsid w:val="00951B9F"/>
    <w:rsid w:val="00955B6A"/>
    <w:rsid w:val="00974C35"/>
    <w:rsid w:val="0098706C"/>
    <w:rsid w:val="00990FC6"/>
    <w:rsid w:val="00992483"/>
    <w:rsid w:val="009A1AAF"/>
    <w:rsid w:val="009B5ABE"/>
    <w:rsid w:val="009C2E0B"/>
    <w:rsid w:val="009D2E35"/>
    <w:rsid w:val="009D3C1B"/>
    <w:rsid w:val="009D4FC5"/>
    <w:rsid w:val="009E3385"/>
    <w:rsid w:val="009E603A"/>
    <w:rsid w:val="009E63F5"/>
    <w:rsid w:val="009E6B47"/>
    <w:rsid w:val="009E6D4D"/>
    <w:rsid w:val="009F219B"/>
    <w:rsid w:val="009F24E1"/>
    <w:rsid w:val="009F2BCF"/>
    <w:rsid w:val="009F57BE"/>
    <w:rsid w:val="00A0123A"/>
    <w:rsid w:val="00A012E0"/>
    <w:rsid w:val="00A03CF9"/>
    <w:rsid w:val="00A12DA0"/>
    <w:rsid w:val="00A143CF"/>
    <w:rsid w:val="00A3139E"/>
    <w:rsid w:val="00A366B4"/>
    <w:rsid w:val="00A3682D"/>
    <w:rsid w:val="00A41DF9"/>
    <w:rsid w:val="00A4666F"/>
    <w:rsid w:val="00A64B64"/>
    <w:rsid w:val="00A6715F"/>
    <w:rsid w:val="00A74635"/>
    <w:rsid w:val="00A756EC"/>
    <w:rsid w:val="00A75AC9"/>
    <w:rsid w:val="00A75E78"/>
    <w:rsid w:val="00A85BF7"/>
    <w:rsid w:val="00A86867"/>
    <w:rsid w:val="00A901A2"/>
    <w:rsid w:val="00A913DE"/>
    <w:rsid w:val="00AA03F3"/>
    <w:rsid w:val="00AA0FE9"/>
    <w:rsid w:val="00AA3323"/>
    <w:rsid w:val="00AB0887"/>
    <w:rsid w:val="00AB7AA7"/>
    <w:rsid w:val="00AC3F12"/>
    <w:rsid w:val="00AD3D9B"/>
    <w:rsid w:val="00AD49EC"/>
    <w:rsid w:val="00AD6754"/>
    <w:rsid w:val="00AE6BE5"/>
    <w:rsid w:val="00AF3B5D"/>
    <w:rsid w:val="00B02442"/>
    <w:rsid w:val="00B11584"/>
    <w:rsid w:val="00B16082"/>
    <w:rsid w:val="00B17E31"/>
    <w:rsid w:val="00B223EC"/>
    <w:rsid w:val="00B233E6"/>
    <w:rsid w:val="00B33308"/>
    <w:rsid w:val="00B43479"/>
    <w:rsid w:val="00B52396"/>
    <w:rsid w:val="00B52CCD"/>
    <w:rsid w:val="00B53728"/>
    <w:rsid w:val="00B62C1A"/>
    <w:rsid w:val="00B924CE"/>
    <w:rsid w:val="00B96E41"/>
    <w:rsid w:val="00BA30AF"/>
    <w:rsid w:val="00BA676C"/>
    <w:rsid w:val="00BA79FE"/>
    <w:rsid w:val="00BB5F04"/>
    <w:rsid w:val="00BB6E14"/>
    <w:rsid w:val="00BC0550"/>
    <w:rsid w:val="00BC0F23"/>
    <w:rsid w:val="00BC1F72"/>
    <w:rsid w:val="00BC1FF0"/>
    <w:rsid w:val="00BC39D8"/>
    <w:rsid w:val="00BD50F1"/>
    <w:rsid w:val="00BE17A3"/>
    <w:rsid w:val="00BE797C"/>
    <w:rsid w:val="00BF1BB7"/>
    <w:rsid w:val="00BF5CE2"/>
    <w:rsid w:val="00C036C8"/>
    <w:rsid w:val="00C03AEF"/>
    <w:rsid w:val="00C04B9B"/>
    <w:rsid w:val="00C244DA"/>
    <w:rsid w:val="00C25F4C"/>
    <w:rsid w:val="00C27418"/>
    <w:rsid w:val="00C31FA9"/>
    <w:rsid w:val="00C368C5"/>
    <w:rsid w:val="00C45C9E"/>
    <w:rsid w:val="00C47CB9"/>
    <w:rsid w:val="00C5082D"/>
    <w:rsid w:val="00C51539"/>
    <w:rsid w:val="00C64BFC"/>
    <w:rsid w:val="00C72DD7"/>
    <w:rsid w:val="00C75170"/>
    <w:rsid w:val="00C76DF8"/>
    <w:rsid w:val="00C828E6"/>
    <w:rsid w:val="00C8530D"/>
    <w:rsid w:val="00C906D4"/>
    <w:rsid w:val="00C93267"/>
    <w:rsid w:val="00C96979"/>
    <w:rsid w:val="00C979A4"/>
    <w:rsid w:val="00CA09D0"/>
    <w:rsid w:val="00CA0CBA"/>
    <w:rsid w:val="00CA48CF"/>
    <w:rsid w:val="00CA58B8"/>
    <w:rsid w:val="00CD0A3B"/>
    <w:rsid w:val="00CE11C8"/>
    <w:rsid w:val="00CE2F67"/>
    <w:rsid w:val="00CF0847"/>
    <w:rsid w:val="00CF4926"/>
    <w:rsid w:val="00D00AD4"/>
    <w:rsid w:val="00D033D5"/>
    <w:rsid w:val="00D103A0"/>
    <w:rsid w:val="00D1620A"/>
    <w:rsid w:val="00D175AC"/>
    <w:rsid w:val="00D234B1"/>
    <w:rsid w:val="00D30957"/>
    <w:rsid w:val="00D327C0"/>
    <w:rsid w:val="00D418CF"/>
    <w:rsid w:val="00D4413B"/>
    <w:rsid w:val="00D4526F"/>
    <w:rsid w:val="00D503F8"/>
    <w:rsid w:val="00D50FB8"/>
    <w:rsid w:val="00D53617"/>
    <w:rsid w:val="00D56F75"/>
    <w:rsid w:val="00D64B8C"/>
    <w:rsid w:val="00D650C0"/>
    <w:rsid w:val="00D66D87"/>
    <w:rsid w:val="00D67F9C"/>
    <w:rsid w:val="00D750F7"/>
    <w:rsid w:val="00D75397"/>
    <w:rsid w:val="00D84161"/>
    <w:rsid w:val="00D84797"/>
    <w:rsid w:val="00D93E08"/>
    <w:rsid w:val="00D943D0"/>
    <w:rsid w:val="00DA45AB"/>
    <w:rsid w:val="00DB0B08"/>
    <w:rsid w:val="00DB7760"/>
    <w:rsid w:val="00DC54A2"/>
    <w:rsid w:val="00DC6185"/>
    <w:rsid w:val="00DC6ECE"/>
    <w:rsid w:val="00DD31AB"/>
    <w:rsid w:val="00DE42F4"/>
    <w:rsid w:val="00DF49AB"/>
    <w:rsid w:val="00DF6740"/>
    <w:rsid w:val="00E010F7"/>
    <w:rsid w:val="00E05C50"/>
    <w:rsid w:val="00E14BBA"/>
    <w:rsid w:val="00E218E9"/>
    <w:rsid w:val="00E23538"/>
    <w:rsid w:val="00E2499F"/>
    <w:rsid w:val="00E24CE6"/>
    <w:rsid w:val="00E31A2E"/>
    <w:rsid w:val="00E34192"/>
    <w:rsid w:val="00E35A82"/>
    <w:rsid w:val="00E36F19"/>
    <w:rsid w:val="00E419E5"/>
    <w:rsid w:val="00E4243E"/>
    <w:rsid w:val="00E50E75"/>
    <w:rsid w:val="00E53599"/>
    <w:rsid w:val="00E605B9"/>
    <w:rsid w:val="00E63FE7"/>
    <w:rsid w:val="00E64F87"/>
    <w:rsid w:val="00E73CDB"/>
    <w:rsid w:val="00E8446D"/>
    <w:rsid w:val="00E95012"/>
    <w:rsid w:val="00E95B59"/>
    <w:rsid w:val="00E95F44"/>
    <w:rsid w:val="00E96A39"/>
    <w:rsid w:val="00EA4306"/>
    <w:rsid w:val="00EB0715"/>
    <w:rsid w:val="00EB300B"/>
    <w:rsid w:val="00EB3977"/>
    <w:rsid w:val="00EC55B1"/>
    <w:rsid w:val="00EC6EA2"/>
    <w:rsid w:val="00ED2A53"/>
    <w:rsid w:val="00ED72C5"/>
    <w:rsid w:val="00EE190A"/>
    <w:rsid w:val="00EF608A"/>
    <w:rsid w:val="00EF7562"/>
    <w:rsid w:val="00F01802"/>
    <w:rsid w:val="00F07A33"/>
    <w:rsid w:val="00F145B8"/>
    <w:rsid w:val="00F21524"/>
    <w:rsid w:val="00F261B1"/>
    <w:rsid w:val="00F26376"/>
    <w:rsid w:val="00F26DD1"/>
    <w:rsid w:val="00F317A8"/>
    <w:rsid w:val="00F40EFF"/>
    <w:rsid w:val="00F42CE1"/>
    <w:rsid w:val="00F43814"/>
    <w:rsid w:val="00F4536F"/>
    <w:rsid w:val="00F46207"/>
    <w:rsid w:val="00F50474"/>
    <w:rsid w:val="00F55491"/>
    <w:rsid w:val="00F6458C"/>
    <w:rsid w:val="00F7182D"/>
    <w:rsid w:val="00F75F03"/>
    <w:rsid w:val="00F85E0D"/>
    <w:rsid w:val="00F9344D"/>
    <w:rsid w:val="00FA1085"/>
    <w:rsid w:val="00FC0DDC"/>
    <w:rsid w:val="00FC529F"/>
    <w:rsid w:val="00FC59A8"/>
    <w:rsid w:val="00FC59C3"/>
    <w:rsid w:val="00FC6403"/>
    <w:rsid w:val="00FD4F45"/>
    <w:rsid w:val="00FE02CF"/>
    <w:rsid w:val="00FE4097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8</cp:revision>
  <dcterms:created xsi:type="dcterms:W3CDTF">2023-04-05T12:37:00Z</dcterms:created>
  <dcterms:modified xsi:type="dcterms:W3CDTF">2024-10-28T14:23:00Z</dcterms:modified>
</cp:coreProperties>
</file>