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D038E6" w14:textId="58B1FE49" w:rsidR="00264728" w:rsidRPr="00264728" w:rsidRDefault="00C27549" w:rsidP="004563B9">
      <w:pPr>
        <w:keepNext/>
        <w:keepLines/>
        <w:ind w:left="446"/>
        <w:outlineLvl w:val="0"/>
        <w:rPr>
          <w:rFonts w:ascii="Calibri Light" w:hAnsi="Calibri Light" w:cs="Times New Roman"/>
          <w:bCs/>
          <w:color w:val="2E74B5"/>
          <w:sz w:val="32"/>
          <w:szCs w:val="32"/>
          <w:lang w:eastAsia="en-US"/>
        </w:rPr>
      </w:pPr>
      <w:r>
        <w:rPr>
          <w:rFonts w:ascii="Calibri Light" w:hAnsi="Calibri Light" w:cs="Times New Roman"/>
          <w:color w:val="2E74B5"/>
          <w:sz w:val="32"/>
          <w:szCs w:val="32"/>
          <w:lang w:eastAsia="en-US"/>
        </w:rPr>
        <w:t>Análise de investimentos e a necessidade do ajuste de proventos</w:t>
      </w:r>
    </w:p>
    <w:p w14:paraId="481C197E" w14:textId="77777777" w:rsidR="005322D0" w:rsidRPr="00E53599" w:rsidRDefault="005322D0" w:rsidP="00810C8C">
      <w:pPr>
        <w:spacing w:after="0"/>
        <w:ind w:left="360"/>
        <w:rPr>
          <w:rFonts w:asciiTheme="minorHAnsi" w:eastAsiaTheme="minorHAnsi" w:hAnsiTheme="minorHAnsi" w:cstheme="minorBidi"/>
          <w:b/>
          <w:i/>
          <w:lang w:eastAsia="en-US"/>
        </w:rPr>
      </w:pPr>
      <w:r w:rsidRPr="00E53599">
        <w:rPr>
          <w:rFonts w:asciiTheme="minorHAnsi" w:eastAsiaTheme="minorHAnsi" w:hAnsiTheme="minorHAnsi" w:cstheme="minorBidi"/>
          <w:b/>
          <w:i/>
          <w:lang w:eastAsia="en-US"/>
        </w:rPr>
        <w:t>*Carlos Heitor Campani, Ph.D.</w:t>
      </w:r>
    </w:p>
    <w:p w14:paraId="3E3EE348" w14:textId="77777777" w:rsidR="0071340A" w:rsidRPr="0071340A" w:rsidRDefault="0071340A" w:rsidP="0071340A">
      <w:pPr>
        <w:spacing w:after="0"/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</w:pPr>
    </w:p>
    <w:p w14:paraId="22049895" w14:textId="6FAAAACF" w:rsidR="0094166E" w:rsidRDefault="000145CE" w:rsidP="00655EA1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Olá, pessoal</w:t>
      </w:r>
      <w:r w:rsidR="00E03473" w:rsidRPr="00E03473">
        <w:rPr>
          <w:rFonts w:asciiTheme="minorHAnsi" w:eastAsiaTheme="minorHAnsi" w:hAnsiTheme="minorHAnsi" w:cstheme="minorBidi"/>
          <w:color w:val="000000" w:themeColor="text1"/>
          <w:lang w:eastAsia="en-US"/>
        </w:rPr>
        <w:t>.</w:t>
      </w: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Hoje </w:t>
      </w:r>
      <w:r w:rsidR="00883B7A">
        <w:rPr>
          <w:rFonts w:asciiTheme="minorHAnsi" w:eastAsiaTheme="minorHAnsi" w:hAnsiTheme="minorHAnsi" w:cstheme="minorBidi"/>
          <w:color w:val="000000" w:themeColor="text1"/>
          <w:lang w:eastAsia="en-US"/>
        </w:rPr>
        <w:t>trago</w:t>
      </w:r>
      <w:r w:rsidR="00655EA1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um</w:t>
      </w:r>
      <w:r w:rsidR="00CF7D4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assunto super relevante e </w:t>
      </w:r>
      <w:r w:rsidR="00655EA1">
        <w:rPr>
          <w:rFonts w:asciiTheme="minorHAnsi" w:eastAsiaTheme="minorHAnsi" w:hAnsiTheme="minorHAnsi" w:cstheme="minorBidi"/>
          <w:color w:val="000000" w:themeColor="text1"/>
          <w:lang w:eastAsia="en-US"/>
        </w:rPr>
        <w:t>que faz parte d</w:t>
      </w:r>
      <w:r w:rsidR="00B71BEE">
        <w:rPr>
          <w:rFonts w:asciiTheme="minorHAnsi" w:eastAsiaTheme="minorHAnsi" w:hAnsiTheme="minorHAnsi" w:cstheme="minorBidi"/>
          <w:color w:val="000000" w:themeColor="text1"/>
          <w:lang w:eastAsia="en-US"/>
        </w:rPr>
        <w:t>a série de temas</w:t>
      </w:r>
      <w:r w:rsidR="00655EA1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“</w:t>
      </w:r>
      <w:r w:rsidR="00B71BEE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importantes, porém </w:t>
      </w:r>
      <w:r w:rsidR="00655EA1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pouco discutidos por aí”. </w:t>
      </w:r>
      <w:r w:rsidR="00D32592">
        <w:rPr>
          <w:rFonts w:asciiTheme="minorHAnsi" w:eastAsiaTheme="minorHAnsi" w:hAnsiTheme="minorHAnsi" w:cstheme="minorBidi"/>
          <w:color w:val="000000" w:themeColor="text1"/>
          <w:lang w:eastAsia="en-US"/>
        </w:rPr>
        <w:t>Neste artigo, quero</w:t>
      </w:r>
      <w:r w:rsidR="0094166E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chamar a atenção para um erro bobo e</w:t>
      </w:r>
      <w:r w:rsidR="006D508E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que, infelizmente, não é raro. Vamos direto ao ponto:</w:t>
      </w:r>
      <w:r w:rsidR="009A0A1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9A0A14" w:rsidRPr="00CF2E27">
        <w:rPr>
          <w:rFonts w:asciiTheme="minorHAnsi" w:eastAsiaTheme="minorHAnsi" w:hAnsiTheme="minorHAnsi" w:cstheme="minorBidi"/>
          <w:b/>
          <w:bCs/>
          <w:caps/>
          <w:color w:val="000000" w:themeColor="text1"/>
          <w:lang w:eastAsia="en-US"/>
        </w:rPr>
        <w:t>ao realizar qualquer análise de investimento</w:t>
      </w:r>
      <w:r w:rsidR="0045565A" w:rsidRPr="00CF2E27">
        <w:rPr>
          <w:rFonts w:asciiTheme="minorHAnsi" w:eastAsiaTheme="minorHAnsi" w:hAnsiTheme="minorHAnsi" w:cstheme="minorBidi"/>
          <w:b/>
          <w:bCs/>
          <w:caps/>
          <w:color w:val="000000" w:themeColor="text1"/>
          <w:lang w:eastAsia="en-US"/>
        </w:rPr>
        <w:t xml:space="preserve"> e/ou </w:t>
      </w:r>
      <w:r w:rsidR="00F87FC9">
        <w:rPr>
          <w:rFonts w:asciiTheme="minorHAnsi" w:eastAsiaTheme="minorHAnsi" w:hAnsiTheme="minorHAnsi" w:cstheme="minorBidi"/>
          <w:b/>
          <w:bCs/>
          <w:caps/>
          <w:color w:val="000000" w:themeColor="text1"/>
          <w:lang w:eastAsia="en-US"/>
        </w:rPr>
        <w:t xml:space="preserve">DE </w:t>
      </w:r>
      <w:r w:rsidR="0045565A" w:rsidRPr="00CF2E27">
        <w:rPr>
          <w:rFonts w:asciiTheme="minorHAnsi" w:eastAsiaTheme="minorHAnsi" w:hAnsiTheme="minorHAnsi" w:cstheme="minorBidi"/>
          <w:b/>
          <w:bCs/>
          <w:caps/>
          <w:color w:val="000000" w:themeColor="text1"/>
          <w:lang w:eastAsia="en-US"/>
        </w:rPr>
        <w:t xml:space="preserve">qualquer ativo, lembre-se sempre de utilizar dados </w:t>
      </w:r>
      <w:r w:rsidR="00636339">
        <w:rPr>
          <w:rFonts w:asciiTheme="minorHAnsi" w:eastAsiaTheme="minorHAnsi" w:hAnsiTheme="minorHAnsi" w:cstheme="minorBidi"/>
          <w:b/>
          <w:bCs/>
          <w:caps/>
          <w:color w:val="000000" w:themeColor="text1"/>
          <w:lang w:eastAsia="en-US"/>
        </w:rPr>
        <w:t xml:space="preserve">E MÉTRICAS </w:t>
      </w:r>
      <w:r w:rsidR="0045565A" w:rsidRPr="00CF2E27">
        <w:rPr>
          <w:rFonts w:asciiTheme="minorHAnsi" w:eastAsiaTheme="minorHAnsi" w:hAnsiTheme="minorHAnsi" w:cstheme="minorBidi"/>
          <w:b/>
          <w:bCs/>
          <w:caps/>
          <w:color w:val="000000" w:themeColor="text1"/>
          <w:lang w:eastAsia="en-US"/>
        </w:rPr>
        <w:t>ajustados a proventos</w:t>
      </w:r>
      <w:r w:rsidR="0045565A">
        <w:rPr>
          <w:rFonts w:asciiTheme="minorHAnsi" w:eastAsiaTheme="minorHAnsi" w:hAnsiTheme="minorHAnsi" w:cstheme="minorBidi"/>
          <w:color w:val="000000" w:themeColor="text1"/>
          <w:lang w:eastAsia="en-US"/>
        </w:rPr>
        <w:t>.</w:t>
      </w:r>
    </w:p>
    <w:p w14:paraId="11E6C40E" w14:textId="77777777" w:rsidR="00CF2E27" w:rsidRDefault="00CF2E27" w:rsidP="00E03473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5674FE82" w14:textId="3B6A3A50" w:rsidR="00313D82" w:rsidRDefault="00915CCF" w:rsidP="00E03473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Proventos são quaisquer formas de distribuição de riqueza </w:t>
      </w:r>
      <w:r w:rsidR="00C94459">
        <w:rPr>
          <w:rFonts w:asciiTheme="minorHAnsi" w:eastAsiaTheme="minorHAnsi" w:hAnsiTheme="minorHAnsi" w:cstheme="minorBidi"/>
          <w:color w:val="000000" w:themeColor="text1"/>
          <w:lang w:eastAsia="en-US"/>
        </w:rPr>
        <w:t>(</w:t>
      </w:r>
      <w:proofErr w:type="spellStart"/>
      <w:r w:rsidR="00C94459">
        <w:rPr>
          <w:rFonts w:asciiTheme="minorHAnsi" w:eastAsiaTheme="minorHAnsi" w:hAnsiTheme="minorHAnsi" w:cstheme="minorBidi"/>
          <w:color w:val="000000" w:themeColor="text1"/>
          <w:lang w:eastAsia="en-US"/>
        </w:rPr>
        <w:t>payout</w:t>
      </w:r>
      <w:proofErr w:type="spellEnd"/>
      <w:r w:rsidR="00C9445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) </w:t>
      </w: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aos investidores daquele ativo.</w:t>
      </w:r>
      <w:r w:rsidR="0058373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Para</w:t>
      </w:r>
      <w:r w:rsidR="0011642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facilitar a didática, irei usar a partir de agora sempre o exemplo de uma </w:t>
      </w:r>
      <w:r w:rsidR="00F75AEA">
        <w:rPr>
          <w:rFonts w:asciiTheme="minorHAnsi" w:eastAsiaTheme="minorHAnsi" w:hAnsiTheme="minorHAnsi" w:cstheme="minorBidi"/>
          <w:color w:val="000000" w:themeColor="text1"/>
          <w:lang w:eastAsia="en-US"/>
        </w:rPr>
        <w:t>ação negociada na Bolsa de Valores.</w:t>
      </w:r>
      <w:r w:rsidR="00095A4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Como exemplo típico de proventos, citam-se os dividendos e os juros sobre capital próprio</w:t>
      </w:r>
      <w:r w:rsidR="00227C76">
        <w:rPr>
          <w:rFonts w:asciiTheme="minorHAnsi" w:eastAsiaTheme="minorHAnsi" w:hAnsiTheme="minorHAnsi" w:cstheme="minorBidi"/>
          <w:color w:val="000000" w:themeColor="text1"/>
          <w:lang w:eastAsia="en-US"/>
        </w:rPr>
        <w:t>. Mas há outros</w:t>
      </w:r>
      <w:r w:rsidR="00BD500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bastante comuns</w:t>
      </w:r>
      <w:r w:rsidR="00227C76">
        <w:rPr>
          <w:rFonts w:asciiTheme="minorHAnsi" w:eastAsiaTheme="minorHAnsi" w:hAnsiTheme="minorHAnsi" w:cstheme="minorBidi"/>
          <w:color w:val="000000" w:themeColor="text1"/>
          <w:lang w:eastAsia="en-US"/>
        </w:rPr>
        <w:t>, tais como bonificações e direitos de subscrição</w:t>
      </w:r>
      <w:r w:rsidR="00BD500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. </w:t>
      </w:r>
      <w:r w:rsidR="002A52BA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Sempre que você estiver analisando rentabilidades, índices de performance (Sharpe, Sortino ou o que </w:t>
      </w:r>
      <w:hyperlink r:id="rId8" w:history="1">
        <w:r w:rsidR="002A52BA" w:rsidRPr="002A4FA9">
          <w:rPr>
            <w:rStyle w:val="Hyperlink"/>
            <w:rFonts w:asciiTheme="minorHAnsi" w:eastAsiaTheme="minorHAnsi" w:hAnsiTheme="minorHAnsi" w:cstheme="minorBidi"/>
            <w:lang w:eastAsia="en-US"/>
          </w:rPr>
          <w:t>desenvolvi aqui</w:t>
        </w:r>
      </w:hyperlink>
      <w:r w:rsidR="002A52BA">
        <w:rPr>
          <w:rFonts w:asciiTheme="minorHAnsi" w:eastAsiaTheme="minorHAnsi" w:hAnsiTheme="minorHAnsi" w:cstheme="minorBidi"/>
          <w:color w:val="000000" w:themeColor="text1"/>
          <w:lang w:eastAsia="en-US"/>
        </w:rPr>
        <w:t>, o índice Campani)</w:t>
      </w:r>
      <w:r w:rsidR="00B04A1D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ou qualquer métrica </w:t>
      </w:r>
      <w:r w:rsidR="000A0BB7">
        <w:rPr>
          <w:rFonts w:asciiTheme="minorHAnsi" w:eastAsiaTheme="minorHAnsi" w:hAnsiTheme="minorHAnsi" w:cstheme="minorBidi"/>
          <w:color w:val="000000" w:themeColor="text1"/>
          <w:lang w:eastAsia="en-US"/>
        </w:rPr>
        <w:t>impactada por proventos</w:t>
      </w:r>
      <w:r w:rsidR="00B04A1D">
        <w:rPr>
          <w:rFonts w:asciiTheme="minorHAnsi" w:eastAsiaTheme="minorHAnsi" w:hAnsiTheme="minorHAnsi" w:cstheme="minorBidi"/>
          <w:color w:val="000000" w:themeColor="text1"/>
          <w:lang w:eastAsia="en-US"/>
        </w:rPr>
        <w:t>, é fundamental que est</w:t>
      </w:r>
      <w:r w:rsidR="002804D7">
        <w:rPr>
          <w:rFonts w:asciiTheme="minorHAnsi" w:eastAsiaTheme="minorHAnsi" w:hAnsiTheme="minorHAnsi" w:cstheme="minorBidi"/>
          <w:color w:val="000000" w:themeColor="text1"/>
          <w:lang w:eastAsia="en-US"/>
        </w:rPr>
        <w:t>es</w:t>
      </w:r>
      <w:r w:rsidR="00B04A1D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esteja</w:t>
      </w:r>
      <w:r w:rsidR="002804D7">
        <w:rPr>
          <w:rFonts w:asciiTheme="minorHAnsi" w:eastAsiaTheme="minorHAnsi" w:hAnsiTheme="minorHAnsi" w:cstheme="minorBidi"/>
          <w:color w:val="000000" w:themeColor="text1"/>
          <w:lang w:eastAsia="en-US"/>
        </w:rPr>
        <w:t>m</w:t>
      </w:r>
      <w:r w:rsidR="00B04A1D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ajustado</w:t>
      </w:r>
      <w:r w:rsidR="00571C70">
        <w:rPr>
          <w:rFonts w:asciiTheme="minorHAnsi" w:eastAsiaTheme="minorHAnsi" w:hAnsiTheme="minorHAnsi" w:cstheme="minorBidi"/>
          <w:color w:val="000000" w:themeColor="text1"/>
          <w:lang w:eastAsia="en-US"/>
        </w:rPr>
        <w:t>s</w:t>
      </w:r>
      <w:r w:rsidR="00B04A1D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a proventos.</w:t>
      </w:r>
    </w:p>
    <w:p w14:paraId="06A54327" w14:textId="77777777" w:rsidR="00313D82" w:rsidRDefault="00313D82" w:rsidP="00E03473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567C1AC0" w14:textId="1FA3F258" w:rsidR="002A52BA" w:rsidRDefault="00571C70" w:rsidP="00E03473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Por exemplo</w:t>
      </w:r>
      <w:r w:rsidR="00637215">
        <w:rPr>
          <w:rFonts w:asciiTheme="minorHAnsi" w:eastAsiaTheme="minorHAnsi" w:hAnsiTheme="minorHAnsi" w:cstheme="minorBidi"/>
          <w:color w:val="000000" w:themeColor="text1"/>
          <w:lang w:eastAsia="en-US"/>
        </w:rPr>
        <w:t>, trabalhar com a série de preços de fechamento na bolsa é um erro que não pode ser cometido na análise dos seus investimentos.</w:t>
      </w:r>
      <w:r w:rsidR="007447A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Para ilustrar a situação, o caso da ação preferencial da Petrobrás em 2023 é emblemático: se considerarmos os preços de fechamento, a rentabilidade</w:t>
      </w:r>
      <w:r w:rsidR="006B253D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teria sido 52% quando na verdade o acionista da Petrobrás recebeu uma rentabilidade total no ano passado de 96%</w:t>
      </w:r>
      <w:r w:rsidR="002E243D">
        <w:rPr>
          <w:rFonts w:asciiTheme="minorHAnsi" w:eastAsiaTheme="minorHAnsi" w:hAnsiTheme="minorHAnsi" w:cstheme="minorBidi"/>
          <w:color w:val="000000" w:themeColor="text1"/>
          <w:lang w:eastAsia="en-US"/>
        </w:rPr>
        <w:t>, pois a empresa pagou muitos dividendos</w:t>
      </w:r>
      <w:r w:rsidR="00375746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e juros sobre capital próprio ao longo do ano. A rentabilidade correta para se trabalhar ao analisar seus investimentos deve ser sempre a total, ou seja, </w:t>
      </w:r>
      <w:r w:rsidR="009B7D8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aquela </w:t>
      </w:r>
      <w:r w:rsidR="00262EFD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que considere os </w:t>
      </w:r>
      <w:r w:rsidR="00375746">
        <w:rPr>
          <w:rFonts w:asciiTheme="minorHAnsi" w:eastAsiaTheme="minorHAnsi" w:hAnsiTheme="minorHAnsi" w:cstheme="minorBidi"/>
          <w:color w:val="000000" w:themeColor="text1"/>
          <w:lang w:eastAsia="en-US"/>
        </w:rPr>
        <w:t>proventos</w:t>
      </w:r>
      <w:r w:rsidR="00262EFD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distribuídos</w:t>
      </w:r>
      <w:r w:rsidR="00A72FA5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(e por isso chamamos de rentabilidade ajustada a proventos ou</w:t>
      </w:r>
      <w:r w:rsidR="009B7D8B">
        <w:rPr>
          <w:rFonts w:asciiTheme="minorHAnsi" w:eastAsiaTheme="minorHAnsi" w:hAnsiTheme="minorHAnsi" w:cstheme="minorBidi"/>
          <w:color w:val="000000" w:themeColor="text1"/>
          <w:lang w:eastAsia="en-US"/>
        </w:rPr>
        <w:t>,</w:t>
      </w:r>
      <w:r w:rsidR="00A72FA5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simplesmente</w:t>
      </w:r>
      <w:r w:rsidR="009B7D8B">
        <w:rPr>
          <w:rFonts w:asciiTheme="minorHAnsi" w:eastAsiaTheme="minorHAnsi" w:hAnsiTheme="minorHAnsi" w:cstheme="minorBidi"/>
          <w:color w:val="000000" w:themeColor="text1"/>
          <w:lang w:eastAsia="en-US"/>
        </w:rPr>
        <w:t>,</w:t>
      </w:r>
      <w:r w:rsidR="00A72FA5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rentabilidade ajustada)</w:t>
      </w:r>
      <w:r w:rsidR="00375746">
        <w:rPr>
          <w:rFonts w:asciiTheme="minorHAnsi" w:eastAsiaTheme="minorHAnsi" w:hAnsiTheme="minorHAnsi" w:cstheme="minorBidi"/>
          <w:color w:val="000000" w:themeColor="text1"/>
          <w:lang w:eastAsia="en-US"/>
        </w:rPr>
        <w:t>.</w:t>
      </w:r>
    </w:p>
    <w:p w14:paraId="176CB244" w14:textId="77777777" w:rsidR="002A52BA" w:rsidRDefault="002A52BA" w:rsidP="00E03473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4B0D41B7" w14:textId="43220D4A" w:rsidR="00CF2E27" w:rsidRDefault="00375746" w:rsidP="00E03473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O</w:t>
      </w:r>
      <w:r w:rsidR="007E6157">
        <w:rPr>
          <w:rFonts w:asciiTheme="minorHAnsi" w:eastAsiaTheme="minorHAnsi" w:hAnsiTheme="minorHAnsi" w:cstheme="minorBidi"/>
          <w:color w:val="000000" w:themeColor="text1"/>
          <w:lang w:eastAsia="en-US"/>
        </w:rPr>
        <w:t>s</w:t>
      </w: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caso</w:t>
      </w:r>
      <w:r w:rsidR="007E6157">
        <w:rPr>
          <w:rFonts w:asciiTheme="minorHAnsi" w:eastAsiaTheme="minorHAnsi" w:hAnsiTheme="minorHAnsi" w:cstheme="minorBidi"/>
          <w:color w:val="000000" w:themeColor="text1"/>
          <w:lang w:eastAsia="en-US"/>
        </w:rPr>
        <w:t>s</w:t>
      </w: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de dividendos e juros sobre capital próprio </w:t>
      </w:r>
      <w:r w:rsidR="007E6157">
        <w:rPr>
          <w:rFonts w:asciiTheme="minorHAnsi" w:eastAsiaTheme="minorHAnsi" w:hAnsiTheme="minorHAnsi" w:cstheme="minorBidi"/>
          <w:color w:val="000000" w:themeColor="text1"/>
          <w:lang w:eastAsia="en-US"/>
        </w:rPr>
        <w:t>são</w:t>
      </w: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bastante notório</w:t>
      </w:r>
      <w:r w:rsidR="007E6157">
        <w:rPr>
          <w:rFonts w:asciiTheme="minorHAnsi" w:eastAsiaTheme="minorHAnsi" w:hAnsiTheme="minorHAnsi" w:cstheme="minorBidi"/>
          <w:color w:val="000000" w:themeColor="text1"/>
          <w:lang w:eastAsia="en-US"/>
        </w:rPr>
        <w:t>s</w:t>
      </w: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. Mas há um outro que é</w:t>
      </w:r>
      <w:r w:rsidR="00313D8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relevante e nem sempre considerado</w:t>
      </w:r>
      <w:r w:rsidR="0096021F">
        <w:rPr>
          <w:rFonts w:asciiTheme="minorHAnsi" w:eastAsiaTheme="minorHAnsi" w:hAnsiTheme="minorHAnsi" w:cstheme="minorBidi"/>
          <w:color w:val="000000" w:themeColor="text1"/>
          <w:lang w:eastAsia="en-US"/>
        </w:rPr>
        <w:t>: t</w:t>
      </w:r>
      <w:r w:rsidR="00313D8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rata-se </w:t>
      </w:r>
      <w:r w:rsidR="007E6157">
        <w:rPr>
          <w:rFonts w:asciiTheme="minorHAnsi" w:eastAsiaTheme="minorHAnsi" w:hAnsiTheme="minorHAnsi" w:cstheme="minorBidi"/>
          <w:color w:val="000000" w:themeColor="text1"/>
          <w:lang w:eastAsia="en-US"/>
        </w:rPr>
        <w:t>d</w:t>
      </w:r>
      <w:r w:rsidR="000D7239">
        <w:rPr>
          <w:rFonts w:asciiTheme="minorHAnsi" w:eastAsiaTheme="minorHAnsi" w:hAnsiTheme="minorHAnsi" w:cstheme="minorBidi"/>
          <w:color w:val="000000" w:themeColor="text1"/>
          <w:lang w:eastAsia="en-US"/>
        </w:rPr>
        <w:t>a recompra de ações.</w:t>
      </w:r>
      <w:r w:rsidR="00C8735E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7E6157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Qualquer </w:t>
      </w:r>
      <w:r w:rsidR="007E6157">
        <w:rPr>
          <w:rFonts w:asciiTheme="minorHAnsi" w:eastAsiaTheme="minorHAnsi" w:hAnsiTheme="minorHAnsi" w:cstheme="minorBidi"/>
          <w:color w:val="000000" w:themeColor="text1"/>
          <w:lang w:eastAsia="en-US"/>
        </w:rPr>
        <w:lastRenderedPageBreak/>
        <w:t>companhia pode optar por, em vez de distribuir dividendos, utilizar o montante disponível para recomprar suas ações no mercado (</w:t>
      </w:r>
      <w:r w:rsidR="00457FEF">
        <w:rPr>
          <w:rFonts w:asciiTheme="minorHAnsi" w:eastAsiaTheme="minorHAnsi" w:hAnsiTheme="minorHAnsi" w:cstheme="minorBidi"/>
          <w:color w:val="000000" w:themeColor="text1"/>
          <w:lang w:eastAsia="en-US"/>
        </w:rPr>
        <w:t>com a justificativa de que essas estão baratas). Com isso, alguns acionistas saem da empresa em prol dos acionistas remanescentes (ou seja, que decidem não vender suas ações) e estes últimos passam a ter maior participação percentual</w:t>
      </w:r>
      <w:r w:rsidR="0096021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na companhia</w:t>
      </w:r>
      <w:r w:rsidR="00037064">
        <w:rPr>
          <w:rFonts w:asciiTheme="minorHAnsi" w:eastAsiaTheme="minorHAnsi" w:hAnsiTheme="minorHAnsi" w:cstheme="minorBidi"/>
          <w:color w:val="000000" w:themeColor="text1"/>
          <w:lang w:eastAsia="en-US"/>
        </w:rPr>
        <w:t>.</w:t>
      </w:r>
      <w:r w:rsidR="0070255E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9166AC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Em resumo: quem vende suas ações </w:t>
      </w:r>
      <w:r w:rsidR="00CA0C91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em uma recompra </w:t>
      </w:r>
      <w:r w:rsidR="009166AC">
        <w:rPr>
          <w:rFonts w:asciiTheme="minorHAnsi" w:eastAsiaTheme="minorHAnsi" w:hAnsiTheme="minorHAnsi" w:cstheme="minorBidi"/>
          <w:color w:val="000000" w:themeColor="text1"/>
          <w:lang w:eastAsia="en-US"/>
        </w:rPr>
        <w:t>antecipa o fluxo de caixa da empresa, deixando o fluxo de caixa futuro para os acionistas remanescentes</w:t>
      </w:r>
      <w:r w:rsidR="00061897">
        <w:rPr>
          <w:rFonts w:asciiTheme="minorHAnsi" w:eastAsiaTheme="minorHAnsi" w:hAnsiTheme="minorHAnsi" w:cstheme="minorBidi"/>
          <w:color w:val="000000" w:themeColor="text1"/>
          <w:lang w:eastAsia="en-US"/>
        </w:rPr>
        <w:t>. Estes</w:t>
      </w:r>
      <w:r w:rsidR="00883B7A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consideram</w:t>
      </w:r>
      <w:r w:rsidR="00734A22">
        <w:rPr>
          <w:rFonts w:asciiTheme="minorHAnsi" w:eastAsiaTheme="minorHAnsi" w:hAnsiTheme="minorHAnsi" w:cstheme="minorBidi"/>
          <w:color w:val="000000" w:themeColor="text1"/>
          <w:lang w:eastAsia="en-US"/>
        </w:rPr>
        <w:t>, portanto, essa troca</w:t>
      </w:r>
      <w:r w:rsidR="00883B7A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vantajosa</w:t>
      </w:r>
      <w:r w:rsidR="00061897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por acreditar</w:t>
      </w:r>
      <w:r w:rsidR="00CA0C91">
        <w:rPr>
          <w:rFonts w:asciiTheme="minorHAnsi" w:eastAsiaTheme="minorHAnsi" w:hAnsiTheme="minorHAnsi" w:cstheme="minorBidi"/>
          <w:color w:val="000000" w:themeColor="text1"/>
          <w:lang w:eastAsia="en-US"/>
        </w:rPr>
        <w:t>em</w:t>
      </w:r>
      <w:r w:rsidR="00061897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F97892">
        <w:rPr>
          <w:rFonts w:asciiTheme="minorHAnsi" w:eastAsiaTheme="minorHAnsi" w:hAnsiTheme="minorHAnsi" w:cstheme="minorBidi"/>
          <w:color w:val="000000" w:themeColor="text1"/>
          <w:lang w:eastAsia="en-US"/>
        </w:rPr>
        <w:t>na companhia (em outras palavras, por concordarem que o preço atual de mercado está baixo)</w:t>
      </w:r>
      <w:r w:rsidR="00883B7A">
        <w:rPr>
          <w:rFonts w:asciiTheme="minorHAnsi" w:eastAsiaTheme="minorHAnsi" w:hAnsiTheme="minorHAnsi" w:cstheme="minorBidi"/>
          <w:color w:val="000000" w:themeColor="text1"/>
          <w:lang w:eastAsia="en-US"/>
        </w:rPr>
        <w:t>.</w:t>
      </w:r>
    </w:p>
    <w:p w14:paraId="6C0CBB79" w14:textId="77777777" w:rsidR="00232C27" w:rsidRDefault="00232C27" w:rsidP="00E03473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63EB91F4" w14:textId="611A5BCC" w:rsidR="00232C27" w:rsidRPr="00232C27" w:rsidRDefault="0070255E" w:rsidP="00232C27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Ficou co</w:t>
      </w:r>
      <w:r w:rsidR="00037064">
        <w:rPr>
          <w:rFonts w:asciiTheme="minorHAnsi" w:eastAsiaTheme="minorHAnsi" w:hAnsiTheme="minorHAnsi" w:cstheme="minorBidi"/>
          <w:color w:val="000000" w:themeColor="text1"/>
          <w:lang w:eastAsia="en-US"/>
        </w:rPr>
        <w:t>nfuso</w:t>
      </w: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? </w:t>
      </w:r>
      <w:r w:rsidR="00232C27" w:rsidRPr="00232C27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Venha comigo e explicarei </w:t>
      </w:r>
      <w:r w:rsidR="00673CD0">
        <w:rPr>
          <w:rFonts w:asciiTheme="minorHAnsi" w:eastAsiaTheme="minorHAnsi" w:hAnsiTheme="minorHAnsi" w:cstheme="minorBidi"/>
          <w:color w:val="000000" w:themeColor="text1"/>
          <w:lang w:eastAsia="en-US"/>
        </w:rPr>
        <w:t>a recompra de ações com um exemplo numérico bem didático</w:t>
      </w:r>
      <w:r w:rsidR="00232C27" w:rsidRPr="00232C27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. Imagine uma empresa que não tenha dívidas e seus ativos tenham valor de mercado igual a R$ 100 milhões com 10 milhões de ações (essas premissas servem apenas para facilitar a compreensão do exemplo e de forma alguma tiram a generalização do que explicarei). Com isso, cada ação vale R$ 10,00 (resultado da divisão do valor de mercado do patrimônio líquido da empresa pelo número de ações). Imaginemos que a empresa possua R$ 20 milhões para serem distribuídos como dividendos. Com isso, cada investidor recebe R$ 2,00 por ação e </w:t>
      </w:r>
      <w:proofErr w:type="spellStart"/>
      <w:r w:rsidR="00232C27" w:rsidRPr="00232C27">
        <w:rPr>
          <w:rFonts w:asciiTheme="minorHAnsi" w:eastAsiaTheme="minorHAnsi" w:hAnsiTheme="minorHAnsi" w:cstheme="minorBidi"/>
          <w:color w:val="000000" w:themeColor="text1"/>
          <w:lang w:eastAsia="en-US"/>
        </w:rPr>
        <w:t>esta</w:t>
      </w:r>
      <w:proofErr w:type="spellEnd"/>
      <w:r w:rsidR="00232C27" w:rsidRPr="00232C27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tende a cair para R$ 8,00 porque agora os ativos da empresa valem os R$ 20 milhões que foram distribuídos a menos (pois este valor saiu da empresa), ou seja, R$ 80 milhões (que divididos pelas 10 milhões de ações resultam em R$ 8,00 por ação). Note que o patrimônio dos acionistas continua sendo R$ 10,00</w:t>
      </w:r>
      <w:r w:rsidR="00C95E8E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por ação</w:t>
      </w:r>
      <w:r w:rsidR="00232C27" w:rsidRPr="00232C27">
        <w:rPr>
          <w:rFonts w:asciiTheme="minorHAnsi" w:eastAsiaTheme="minorHAnsi" w:hAnsiTheme="minorHAnsi" w:cstheme="minorBidi"/>
          <w:color w:val="000000" w:themeColor="text1"/>
          <w:lang w:eastAsia="en-US"/>
        </w:rPr>
        <w:t>, pois agora eles têm R$ 2,00 no bolso (dividendos recebidos) e uma ação que vale R$ 8,00.</w:t>
      </w:r>
    </w:p>
    <w:p w14:paraId="62B8F9D0" w14:textId="77777777" w:rsidR="00232C27" w:rsidRPr="00232C27" w:rsidRDefault="00232C27" w:rsidP="00232C27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10EB37C6" w14:textId="4C6E6435" w:rsidR="00DE779E" w:rsidRDefault="00232C27" w:rsidP="00DE779E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232C27">
        <w:rPr>
          <w:rFonts w:asciiTheme="minorHAnsi" w:eastAsiaTheme="minorHAnsi" w:hAnsiTheme="minorHAnsi" w:cstheme="minorBidi"/>
          <w:color w:val="000000" w:themeColor="text1"/>
          <w:lang w:eastAsia="en-US"/>
        </w:rPr>
        <w:t>Imagine agora que a empresa resolva recomprar ações com o caixa disponível em vez de distribuí-lo como dividendo. Com isso, ela consegue recomprar 2 milhões de ações, resultado dos R$ 20 milhões disponíveis divididos pelo preço unitário da ação – R$ 10,00. Suponha que José tenha vendido sua ação: seu patrimônio segue em R$ 10,00</w:t>
      </w:r>
      <w:r w:rsidR="008A201E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por ação</w:t>
      </w:r>
      <w:r w:rsidRPr="00232C27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, mas agora está </w:t>
      </w:r>
      <w:r w:rsidR="00DB74A9">
        <w:rPr>
          <w:rFonts w:asciiTheme="minorHAnsi" w:eastAsiaTheme="minorHAnsi" w:hAnsiTheme="minorHAnsi" w:cstheme="minorBidi"/>
          <w:color w:val="000000" w:themeColor="text1"/>
          <w:lang w:eastAsia="en-US"/>
        </w:rPr>
        <w:t>sob a forma de</w:t>
      </w:r>
      <w:r w:rsidRPr="00232C27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dinheiro no seu bolso, pois vendera a ação para a própria empresa. Por sua vez, João resolveu não vender a sua ação: qual o seu patrimônio, representado por uma ação da companhia? Ora, agora a empresa tem ativos que valem R$ 80 milhões (pois R$ 20 milhões de caixa foram gastos recomprando ações</w:t>
      </w:r>
      <w:r w:rsidR="00DB74A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posteriormente canceladas</w:t>
      </w:r>
      <w:r w:rsidRPr="00232C27">
        <w:rPr>
          <w:rFonts w:asciiTheme="minorHAnsi" w:eastAsiaTheme="minorHAnsi" w:hAnsiTheme="minorHAnsi" w:cstheme="minorBidi"/>
          <w:color w:val="000000" w:themeColor="text1"/>
          <w:lang w:eastAsia="en-US"/>
        </w:rPr>
        <w:t>), mas há apenas 8 milhões de ações no mercado (pois 2 milhões delas foram recompradas</w:t>
      </w:r>
      <w:r w:rsidR="00454ED0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e canceladas</w:t>
      </w:r>
      <w:r w:rsidRPr="00232C27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pela empresa). </w:t>
      </w:r>
      <w:r w:rsidRPr="00232C27">
        <w:rPr>
          <w:rFonts w:asciiTheme="minorHAnsi" w:eastAsiaTheme="minorHAnsi" w:hAnsiTheme="minorHAnsi" w:cstheme="minorBidi"/>
          <w:color w:val="000000" w:themeColor="text1"/>
          <w:lang w:eastAsia="en-US"/>
        </w:rPr>
        <w:lastRenderedPageBreak/>
        <w:t>Dessa forma, sua ação continua valendo os mesmos R$ 10,00 (R$ 80 milhões divididos pelas 8 milhões de ações).</w:t>
      </w:r>
      <w:r w:rsidR="00802E3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A diferença é que ao recomprar ações, o montante distribuído vai apenas para os acionistas que decidem vender suas ações</w:t>
      </w:r>
      <w:r w:rsidR="00DA3359">
        <w:rPr>
          <w:rFonts w:asciiTheme="minorHAnsi" w:eastAsiaTheme="minorHAnsi" w:hAnsiTheme="minorHAnsi" w:cstheme="minorBidi"/>
          <w:color w:val="000000" w:themeColor="text1"/>
          <w:lang w:eastAsia="en-US"/>
        </w:rPr>
        <w:t>, mantendo o preço da ação igual</w:t>
      </w:r>
      <w:r w:rsidR="00165478">
        <w:rPr>
          <w:rFonts w:asciiTheme="minorHAnsi" w:eastAsiaTheme="minorHAnsi" w:hAnsiTheme="minorHAnsi" w:cstheme="minorBidi"/>
          <w:color w:val="000000" w:themeColor="text1"/>
          <w:lang w:eastAsia="en-US"/>
        </w:rPr>
        <w:t>; a</w:t>
      </w:r>
      <w:r w:rsidR="00802E32">
        <w:rPr>
          <w:rFonts w:asciiTheme="minorHAnsi" w:eastAsiaTheme="minorHAnsi" w:hAnsiTheme="minorHAnsi" w:cstheme="minorBidi"/>
          <w:color w:val="000000" w:themeColor="text1"/>
          <w:lang w:eastAsia="en-US"/>
        </w:rPr>
        <w:t>o dis</w:t>
      </w:r>
      <w:r w:rsidR="00165478">
        <w:rPr>
          <w:rFonts w:asciiTheme="minorHAnsi" w:eastAsiaTheme="minorHAnsi" w:hAnsiTheme="minorHAnsi" w:cstheme="minorBidi"/>
          <w:color w:val="000000" w:themeColor="text1"/>
          <w:lang w:eastAsia="en-US"/>
        </w:rPr>
        <w:t>tribuir dividendos, o montante vai para todos os acionistas de maneira proporcional, fazendo com que</w:t>
      </w:r>
      <w:r w:rsidR="00DA335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o preço da ação caia para compensar aquela distribuição de riqueza.</w:t>
      </w:r>
    </w:p>
    <w:p w14:paraId="11BAA55D" w14:textId="77777777" w:rsidR="00DE779E" w:rsidRDefault="00DE779E" w:rsidP="00DE779E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3C5528DD" w14:textId="57C63950" w:rsidR="00DE779E" w:rsidRDefault="00DE779E" w:rsidP="00DE779E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Se por um lado, a recompra de ações não demanda nenhum ajuste no preço</w:t>
      </w:r>
      <w:r w:rsidR="00344A90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, por outro ela impacta uma métrica bastante utilizada por investidores: o </w:t>
      </w:r>
      <w:proofErr w:type="spellStart"/>
      <w:r w:rsidR="00344A90">
        <w:rPr>
          <w:rFonts w:asciiTheme="minorHAnsi" w:eastAsiaTheme="minorHAnsi" w:hAnsiTheme="minorHAnsi" w:cstheme="minorBidi"/>
          <w:color w:val="000000" w:themeColor="text1"/>
          <w:lang w:eastAsia="en-US"/>
        </w:rPr>
        <w:t>dividend</w:t>
      </w:r>
      <w:proofErr w:type="spellEnd"/>
      <w:r w:rsidR="00C9445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proofErr w:type="spellStart"/>
      <w:r w:rsidR="00344A90">
        <w:rPr>
          <w:rFonts w:asciiTheme="minorHAnsi" w:eastAsiaTheme="minorHAnsi" w:hAnsiTheme="minorHAnsi" w:cstheme="minorBidi"/>
          <w:color w:val="000000" w:themeColor="text1"/>
          <w:lang w:eastAsia="en-US"/>
        </w:rPr>
        <w:t>yield</w:t>
      </w:r>
      <w:proofErr w:type="spellEnd"/>
      <w:r w:rsidR="007E68FA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(DY)</w:t>
      </w:r>
      <w:r w:rsidR="00344A90">
        <w:rPr>
          <w:rFonts w:asciiTheme="minorHAnsi" w:eastAsiaTheme="minorHAnsi" w:hAnsiTheme="minorHAnsi" w:cstheme="minorBidi"/>
          <w:color w:val="000000" w:themeColor="text1"/>
          <w:lang w:eastAsia="en-US"/>
        </w:rPr>
        <w:t>.</w:t>
      </w:r>
      <w:r w:rsidR="00C94EFA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A recompra de ações </w:t>
      </w:r>
      <w:r w:rsidR="00A169B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é um </w:t>
      </w:r>
      <w:proofErr w:type="spellStart"/>
      <w:r w:rsidR="00A169B9">
        <w:rPr>
          <w:rFonts w:asciiTheme="minorHAnsi" w:eastAsiaTheme="minorHAnsi" w:hAnsiTheme="minorHAnsi" w:cstheme="minorBidi"/>
          <w:color w:val="000000" w:themeColor="text1"/>
          <w:lang w:eastAsia="en-US"/>
        </w:rPr>
        <w:t>payout</w:t>
      </w:r>
      <w:proofErr w:type="spellEnd"/>
      <w:r w:rsidR="00A169B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da companhia para seus acionistas (que deixam de ser acionistas quando vendem </w:t>
      </w:r>
      <w:r w:rsidR="007E68FA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integralmente </w:t>
      </w:r>
      <w:r w:rsidR="00A169B9">
        <w:rPr>
          <w:rFonts w:asciiTheme="minorHAnsi" w:eastAsiaTheme="minorHAnsi" w:hAnsiTheme="minorHAnsi" w:cstheme="minorBidi"/>
          <w:color w:val="000000" w:themeColor="text1"/>
          <w:lang w:eastAsia="en-US"/>
        </w:rPr>
        <w:t>suas ações)</w:t>
      </w:r>
      <w:r w:rsidR="00E858A7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e, portanto, deve ser considerada no cálculo do </w:t>
      </w:r>
      <w:r w:rsidR="007E68FA">
        <w:rPr>
          <w:rFonts w:asciiTheme="minorHAnsi" w:eastAsiaTheme="minorHAnsi" w:hAnsiTheme="minorHAnsi" w:cstheme="minorBidi"/>
          <w:color w:val="000000" w:themeColor="text1"/>
          <w:lang w:eastAsia="en-US"/>
        </w:rPr>
        <w:t>DY</w:t>
      </w:r>
      <w:r w:rsidR="00E858A7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para fins de análises. Aliás, eu até preferiria mudar o tradicional termo </w:t>
      </w:r>
      <w:r w:rsidR="00571D55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de </w:t>
      </w:r>
      <w:proofErr w:type="spellStart"/>
      <w:r w:rsidR="00571D55">
        <w:rPr>
          <w:rFonts w:asciiTheme="minorHAnsi" w:eastAsiaTheme="minorHAnsi" w:hAnsiTheme="minorHAnsi" w:cstheme="minorBidi"/>
          <w:color w:val="000000" w:themeColor="text1"/>
          <w:lang w:eastAsia="en-US"/>
        </w:rPr>
        <w:t>dividend</w:t>
      </w:r>
      <w:proofErr w:type="spellEnd"/>
      <w:r w:rsidR="00571D55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proofErr w:type="spellStart"/>
      <w:r w:rsidR="00571D55">
        <w:rPr>
          <w:rFonts w:asciiTheme="minorHAnsi" w:eastAsiaTheme="minorHAnsi" w:hAnsiTheme="minorHAnsi" w:cstheme="minorBidi"/>
          <w:color w:val="000000" w:themeColor="text1"/>
          <w:lang w:eastAsia="en-US"/>
        </w:rPr>
        <w:t>yield</w:t>
      </w:r>
      <w:proofErr w:type="spellEnd"/>
      <w:r w:rsidR="00571D55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E858A7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para </w:t>
      </w:r>
      <w:proofErr w:type="spellStart"/>
      <w:r w:rsidR="00E858A7">
        <w:rPr>
          <w:rFonts w:asciiTheme="minorHAnsi" w:eastAsiaTheme="minorHAnsi" w:hAnsiTheme="minorHAnsi" w:cstheme="minorBidi"/>
          <w:color w:val="000000" w:themeColor="text1"/>
          <w:lang w:eastAsia="en-US"/>
        </w:rPr>
        <w:t>payout</w:t>
      </w:r>
      <w:proofErr w:type="spellEnd"/>
      <w:r w:rsidR="00C9445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proofErr w:type="spellStart"/>
      <w:r w:rsidR="00B16BB1">
        <w:rPr>
          <w:rFonts w:asciiTheme="minorHAnsi" w:eastAsiaTheme="minorHAnsi" w:hAnsiTheme="minorHAnsi" w:cstheme="minorBidi"/>
          <w:color w:val="000000" w:themeColor="text1"/>
          <w:lang w:eastAsia="en-US"/>
        </w:rPr>
        <w:t>yield</w:t>
      </w:r>
      <w:proofErr w:type="spellEnd"/>
      <w:r w:rsidR="00E858A7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por fazer mais sentido </w:t>
      </w:r>
      <w:r w:rsidR="00571D55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técnico </w:t>
      </w:r>
      <w:r w:rsidR="00E858A7">
        <w:rPr>
          <w:rFonts w:asciiTheme="minorHAnsi" w:eastAsiaTheme="minorHAnsi" w:hAnsiTheme="minorHAnsi" w:cstheme="minorBidi"/>
          <w:color w:val="000000" w:themeColor="text1"/>
          <w:lang w:eastAsia="en-US"/>
        </w:rPr>
        <w:t>na hora de analisar investimentos.</w:t>
      </w:r>
      <w:r w:rsidR="00571D55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Quer um bom exemplo ilustrativo?</w:t>
      </w:r>
      <w:r w:rsidR="008F587A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A nossa própria bolsa, a B3, já anunciou que, tal como fez em 2023, seguirá recomprando suas ações ao longo de 2024.</w:t>
      </w:r>
      <w:r w:rsidR="00F56CA1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Ao </w:t>
      </w:r>
      <w:r w:rsidR="008C16AC">
        <w:rPr>
          <w:rFonts w:asciiTheme="minorHAnsi" w:eastAsiaTheme="minorHAnsi" w:hAnsiTheme="minorHAnsi" w:cstheme="minorBidi"/>
          <w:color w:val="000000" w:themeColor="text1"/>
          <w:lang w:eastAsia="en-US"/>
        </w:rPr>
        <w:t>baixar</w:t>
      </w:r>
      <w:r w:rsidR="005A13E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o </w:t>
      </w:r>
      <w:r w:rsidR="00F11970">
        <w:rPr>
          <w:rFonts w:asciiTheme="minorHAnsi" w:eastAsiaTheme="minorHAnsi" w:hAnsiTheme="minorHAnsi" w:cstheme="minorBidi"/>
          <w:color w:val="000000" w:themeColor="text1"/>
          <w:lang w:eastAsia="en-US"/>
        </w:rPr>
        <w:t>DY</w:t>
      </w:r>
      <w:r w:rsidR="005A13E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8C16AC">
        <w:rPr>
          <w:rFonts w:asciiTheme="minorHAnsi" w:eastAsiaTheme="minorHAnsi" w:hAnsiTheme="minorHAnsi" w:cstheme="minorBidi"/>
          <w:color w:val="000000" w:themeColor="text1"/>
          <w:lang w:eastAsia="en-US"/>
        </w:rPr>
        <w:t>de qualquer provedor de dados</w:t>
      </w:r>
      <w:r w:rsidR="005A13E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8C16AC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para </w:t>
      </w:r>
      <w:r w:rsidR="005A13E9">
        <w:rPr>
          <w:rFonts w:asciiTheme="minorHAnsi" w:eastAsiaTheme="minorHAnsi" w:hAnsiTheme="minorHAnsi" w:cstheme="minorBidi"/>
          <w:color w:val="000000" w:themeColor="text1"/>
          <w:lang w:eastAsia="en-US"/>
        </w:rPr>
        <w:t>o papel B3SA</w:t>
      </w:r>
      <w:r w:rsidR="007056FD">
        <w:rPr>
          <w:rFonts w:asciiTheme="minorHAnsi" w:eastAsiaTheme="minorHAnsi" w:hAnsiTheme="minorHAnsi" w:cstheme="minorBidi"/>
          <w:color w:val="000000" w:themeColor="text1"/>
          <w:lang w:eastAsia="en-US"/>
        </w:rPr>
        <w:t>3</w:t>
      </w:r>
      <w:r w:rsidR="005A13E9">
        <w:rPr>
          <w:rFonts w:asciiTheme="minorHAnsi" w:eastAsiaTheme="minorHAnsi" w:hAnsiTheme="minorHAnsi" w:cstheme="minorBidi"/>
          <w:color w:val="000000" w:themeColor="text1"/>
          <w:lang w:eastAsia="en-US"/>
        </w:rPr>
        <w:t>, encontramos algo próximo de apenas 3%</w:t>
      </w:r>
      <w:r w:rsidR="00816F00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no ano passado. Ao considerar </w:t>
      </w:r>
      <w:r w:rsidR="009B5DBD">
        <w:rPr>
          <w:rFonts w:asciiTheme="minorHAnsi" w:eastAsiaTheme="minorHAnsi" w:hAnsiTheme="minorHAnsi" w:cstheme="minorBidi"/>
          <w:color w:val="000000" w:themeColor="text1"/>
          <w:lang w:eastAsia="en-US"/>
        </w:rPr>
        <w:t>as recompras de ações realizadas pela companhia, esse índice sobe para quase 10%</w:t>
      </w:r>
      <w:r w:rsidR="00972783">
        <w:rPr>
          <w:rFonts w:asciiTheme="minorHAnsi" w:eastAsiaTheme="minorHAnsi" w:hAnsiTheme="minorHAnsi" w:cstheme="minorBidi"/>
          <w:color w:val="000000" w:themeColor="text1"/>
          <w:lang w:eastAsia="en-US"/>
        </w:rPr>
        <w:t>, o que faz muito mais sentido ao se analisar a companhia</w:t>
      </w:r>
      <w:r w:rsidR="009B5DBD">
        <w:rPr>
          <w:rFonts w:asciiTheme="minorHAnsi" w:eastAsiaTheme="minorHAnsi" w:hAnsiTheme="minorHAnsi" w:cstheme="minorBidi"/>
          <w:color w:val="000000" w:themeColor="text1"/>
          <w:lang w:eastAsia="en-US"/>
        </w:rPr>
        <w:t>.</w:t>
      </w:r>
    </w:p>
    <w:p w14:paraId="6E8B8DA7" w14:textId="77777777" w:rsidR="00344A90" w:rsidRPr="00232C27" w:rsidRDefault="00344A90" w:rsidP="00DE779E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1EC55CC6" w14:textId="6285AB8F" w:rsidR="00BE797C" w:rsidRPr="00BE797C" w:rsidRDefault="00050662" w:rsidP="00915BB9">
      <w:pPr>
        <w:spacing w:after="0"/>
      </w:pPr>
      <w:r w:rsidRPr="00050662">
        <w:rPr>
          <w:rFonts w:ascii="Calibri" w:eastAsia="Calibri" w:hAnsi="Calibri" w:cs="Times New Roman"/>
          <w:b/>
          <w:i/>
          <w:lang w:eastAsia="en-US"/>
        </w:rPr>
        <w:t>* </w:t>
      </w:r>
      <w:r w:rsidR="00DF4F0A" w:rsidRPr="00DF4F0A">
        <w:rPr>
          <w:rFonts w:ascii="Calibri" w:eastAsia="Calibri" w:hAnsi="Calibri" w:cs="Times New Roman"/>
          <w:b/>
          <w:i/>
          <w:lang w:eastAsia="en-US"/>
        </w:rPr>
        <w:t xml:space="preserve">Carlos Heitor Campani é PhD em Finanças, Diretor Acadêmico da </w:t>
      </w:r>
      <w:proofErr w:type="spellStart"/>
      <w:r w:rsidR="00DF4F0A" w:rsidRPr="00DF4F0A">
        <w:rPr>
          <w:rFonts w:ascii="Calibri" w:eastAsia="Calibri" w:hAnsi="Calibri" w:cs="Times New Roman"/>
          <w:b/>
          <w:i/>
          <w:lang w:eastAsia="en-US"/>
        </w:rPr>
        <w:t>iluminus</w:t>
      </w:r>
      <w:proofErr w:type="spellEnd"/>
      <w:r w:rsidR="00DF4F0A" w:rsidRPr="00DF4F0A">
        <w:rPr>
          <w:rFonts w:ascii="Calibri" w:eastAsia="Calibri" w:hAnsi="Calibri" w:cs="Times New Roman"/>
          <w:b/>
          <w:i/>
          <w:lang w:eastAsia="en-US"/>
        </w:rPr>
        <w:t xml:space="preserve"> – Academia de Finanças e sócio fundador da CHC </w:t>
      </w:r>
      <w:proofErr w:type="spellStart"/>
      <w:r w:rsidR="00DF4F0A" w:rsidRPr="00DF4F0A">
        <w:rPr>
          <w:rFonts w:ascii="Calibri" w:eastAsia="Calibri" w:hAnsi="Calibri" w:cs="Times New Roman"/>
          <w:b/>
          <w:i/>
          <w:lang w:eastAsia="en-US"/>
        </w:rPr>
        <w:t>Finance</w:t>
      </w:r>
      <w:proofErr w:type="spellEnd"/>
      <w:r w:rsidR="00DF4F0A" w:rsidRPr="00DF4F0A">
        <w:rPr>
          <w:rFonts w:ascii="Calibri" w:eastAsia="Calibri" w:hAnsi="Calibri" w:cs="Times New Roman"/>
          <w:b/>
          <w:i/>
          <w:lang w:eastAsia="en-US"/>
        </w:rPr>
        <w:t xml:space="preserve">. Ele pode ser encontrado em </w:t>
      </w:r>
      <w:hyperlink r:id="rId9" w:history="1">
        <w:r w:rsidR="00DF4F0A" w:rsidRPr="00DF4F0A">
          <w:rPr>
            <w:rStyle w:val="Hyperlink"/>
            <w:rFonts w:ascii="Calibri" w:eastAsia="Calibri" w:hAnsi="Calibri" w:cs="Times New Roman"/>
            <w:b/>
            <w:i/>
            <w:lang w:eastAsia="en-US"/>
          </w:rPr>
          <w:t>www.carlosheitorcampani.com</w:t>
        </w:r>
      </w:hyperlink>
      <w:r w:rsidR="00DF4F0A" w:rsidRPr="00DF4F0A">
        <w:rPr>
          <w:rFonts w:ascii="Calibri" w:eastAsia="Calibri" w:hAnsi="Calibri" w:cs="Times New Roman"/>
          <w:b/>
          <w:i/>
          <w:lang w:eastAsia="en-US"/>
        </w:rPr>
        <w:t xml:space="preserve"> e nas redes sociais: @carlosheitorcampani.</w:t>
      </w:r>
    </w:p>
    <w:sectPr w:rsidR="00BE797C" w:rsidRPr="00BE797C" w:rsidSect="007D2C04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18" w:right="1376" w:bottom="1418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5B1B3B" w14:textId="77777777" w:rsidR="00097F46" w:rsidRDefault="00097F46" w:rsidP="004D2193">
      <w:r>
        <w:separator/>
      </w:r>
    </w:p>
  </w:endnote>
  <w:endnote w:type="continuationSeparator" w:id="0">
    <w:p w14:paraId="0BA7C6C6" w14:textId="77777777" w:rsidR="00097F46" w:rsidRDefault="00097F46" w:rsidP="004D21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(Corpo)">
    <w:altName w:val="Calibri"/>
    <w:charset w:val="00"/>
    <w:family w:val="roman"/>
    <w:pitch w:val="default"/>
  </w:font>
  <w:font w:name="Times New Roman (Títulos CS)">
    <w:altName w:val="Times New Roman"/>
    <w:charset w:val="00"/>
    <w:family w:val="roman"/>
    <w:pitch w:val="default"/>
  </w:font>
  <w:font w:name="Bona Nova">
    <w:altName w:val="Calibri"/>
    <w:panose1 w:val="00000000000000000000"/>
    <w:charset w:val="00"/>
    <w:family w:val="auto"/>
    <w:pitch w:val="variable"/>
    <w:sig w:usb0="A0002AFF" w:usb1="C200E0FB" w:usb2="01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D02A63" w14:textId="3205601D" w:rsidR="00E010F7" w:rsidRDefault="00B448C9" w:rsidP="004D2193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3451320" wp14:editId="27CBAC62">
              <wp:simplePos x="0" y="0"/>
              <wp:positionH relativeFrom="margin">
                <wp:posOffset>1893570</wp:posOffset>
              </wp:positionH>
              <wp:positionV relativeFrom="paragraph">
                <wp:posOffset>330200</wp:posOffset>
              </wp:positionV>
              <wp:extent cx="1958196" cy="422694"/>
              <wp:effectExtent l="0" t="0" r="0" b="0"/>
              <wp:wrapNone/>
              <wp:docPr id="1203868739" name="Caixa de Texto 12038687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8196" cy="42269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14927EA" w14:textId="77777777" w:rsidR="00B448C9" w:rsidRDefault="00B448C9" w:rsidP="00B448C9">
                          <w:pPr>
                            <w:pStyle w:val="NoSpacing"/>
                            <w:tabs>
                              <w:tab w:val="left" w:pos="567"/>
                            </w:tabs>
                            <w:jc w:val="center"/>
                            <w:rPr>
                              <w:rFonts w:ascii="Bona Nova" w:hAnsi="Bona Nova" w:cs="Bona Nova"/>
                              <w:color w:val="E7D188"/>
                            </w:rPr>
                          </w:pPr>
                          <w:r w:rsidRPr="00FC6403">
                            <w:rPr>
                              <w:rFonts w:ascii="Bona Nova" w:hAnsi="Bona Nova" w:cs="Bona Nova"/>
                              <w:color w:val="E7D188"/>
                            </w:rPr>
                            <w:t>www.</w:t>
                          </w:r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t>chcfinance.com.br</w:t>
                          </w:r>
                        </w:p>
                        <w:p w14:paraId="6E8CFE51" w14:textId="77777777" w:rsidR="00B448C9" w:rsidRPr="00FC6403" w:rsidRDefault="00B448C9" w:rsidP="00B448C9">
                          <w:pPr>
                            <w:pStyle w:val="NoSpacing"/>
                            <w:tabs>
                              <w:tab w:val="left" w:pos="567"/>
                            </w:tabs>
                            <w:jc w:val="center"/>
                            <w:rPr>
                              <w:rFonts w:ascii="Bona Nova" w:hAnsi="Bona Nova" w:cs="Bona Nova"/>
                              <w:color w:val="E7D188"/>
                            </w:rPr>
                          </w:pPr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t>contato@chcfinance.com.br</w:t>
                          </w:r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br/>
                          </w:r>
                          <w:hyperlink r:id="rId1" w:history="1">
                            <w:r w:rsidRPr="00183924">
                              <w:rPr>
                                <w:rStyle w:val="Hyperlink"/>
                                <w:rFonts w:ascii="Bona Nova" w:hAnsi="Bona Nova" w:cs="Bona Nova"/>
                              </w:rPr>
                              <w:t>contato@chcfinance.com.br</w:t>
                            </w:r>
                          </w:hyperlink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451320" id="_x0000_t202" coordsize="21600,21600" o:spt="202" path="m,l,21600r21600,l21600,xe">
              <v:stroke joinstyle="miter"/>
              <v:path gradientshapeok="t" o:connecttype="rect"/>
            </v:shapetype>
            <v:shape id="Caixa de Texto 1203868739" o:spid="_x0000_s1026" type="#_x0000_t202" style="position:absolute;left:0;text-align:left;margin-left:149.1pt;margin-top:26pt;width:154.2pt;height:33.3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" filled="f" stroked="f" strokeweight=".5pt">
              <v:textbox>
                <w:txbxContent>
                  <w:p w14:paraId="014927EA" w14:textId="77777777" w:rsidR="00B448C9" w:rsidRDefault="00B448C9" w:rsidP="00B448C9">
                    <w:pPr>
                      <w:pStyle w:val="SemEspaamento"/>
                      <w:tabs>
                        <w:tab w:val="left" w:pos="567"/>
                      </w:tabs>
                      <w:jc w:val="center"/>
                      <w:rPr>
                        <w:rFonts w:ascii="Bona Nova" w:hAnsi="Bona Nova" w:cs="Bona Nova"/>
                        <w:color w:val="E7D188"/>
                      </w:rPr>
                    </w:pPr>
                    <w:r w:rsidRPr="00FC6403">
                      <w:rPr>
                        <w:rFonts w:ascii="Bona Nova" w:hAnsi="Bona Nova" w:cs="Bona Nova"/>
                        <w:color w:val="E7D188"/>
                      </w:rPr>
                      <w:t>www.</w:t>
                    </w:r>
                    <w:r>
                      <w:rPr>
                        <w:rFonts w:ascii="Bona Nova" w:hAnsi="Bona Nova" w:cs="Bona Nova"/>
                        <w:color w:val="E7D188"/>
                      </w:rPr>
                      <w:t>chcfinance.com.br</w:t>
                    </w:r>
                  </w:p>
                  <w:p w14:paraId="6E8CFE51" w14:textId="77777777" w:rsidR="00B448C9" w:rsidRPr="00FC6403" w:rsidRDefault="00B448C9" w:rsidP="00B448C9">
                    <w:pPr>
                      <w:pStyle w:val="SemEspaamento"/>
                      <w:tabs>
                        <w:tab w:val="left" w:pos="567"/>
                      </w:tabs>
                      <w:jc w:val="center"/>
                      <w:rPr>
                        <w:rFonts w:ascii="Bona Nova" w:hAnsi="Bona Nova" w:cs="Bona Nova"/>
                        <w:color w:val="E7D188"/>
                      </w:rPr>
                    </w:pPr>
                    <w:r>
                      <w:rPr>
                        <w:rFonts w:ascii="Bona Nova" w:hAnsi="Bona Nova" w:cs="Bona Nova"/>
                        <w:color w:val="E7D188"/>
                      </w:rPr>
                      <w:t>contato@chcfinance.com.br</w:t>
                    </w:r>
                    <w:r>
                      <w:rPr>
                        <w:rFonts w:ascii="Bona Nova" w:hAnsi="Bona Nova" w:cs="Bona Nova"/>
                        <w:color w:val="E7D188"/>
                      </w:rPr>
                      <w:br/>
                    </w:r>
                    <w:hyperlink r:id="rId2" w:history="1">
                      <w:r w:rsidRPr="00183924">
                        <w:rPr>
                          <w:rStyle w:val="Hyperlink"/>
                          <w:rFonts w:ascii="Bona Nova" w:hAnsi="Bona Nova" w:cs="Bona Nova"/>
                        </w:rPr>
                        <w:t>contato@chcfinance.com.br</w:t>
                      </w:r>
                    </w:hyperlink>
                    <w:r>
                      <w:rPr>
                        <w:rFonts w:ascii="Bona Nova" w:hAnsi="Bona Nova" w:cs="Bona Nova"/>
                        <w:color w:val="E7D188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A1379A" w14:textId="4871BAA1" w:rsidR="00E010F7" w:rsidRDefault="00A3682D" w:rsidP="004D2193"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67AC6A1" wp14:editId="044E4063">
              <wp:simplePos x="0" y="0"/>
              <wp:positionH relativeFrom="margin">
                <wp:align>center</wp:align>
              </wp:positionH>
              <wp:positionV relativeFrom="paragraph">
                <wp:posOffset>415148</wp:posOffset>
              </wp:positionV>
              <wp:extent cx="1709391" cy="313898"/>
              <wp:effectExtent l="0" t="0" r="0" b="0"/>
              <wp:wrapNone/>
              <wp:docPr id="10" name="Caixa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9391" cy="31389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9851B0D" w14:textId="7F429313" w:rsidR="0054452C" w:rsidRPr="00FC6403" w:rsidRDefault="0054452C" w:rsidP="0054452C">
                          <w:pPr>
                            <w:pStyle w:val="NoSpacing"/>
                            <w:spacing w:line="288" w:lineRule="auto"/>
                            <w:jc w:val="right"/>
                            <w:rPr>
                              <w:rFonts w:ascii="Bona Nova" w:hAnsi="Bona Nova" w:cs="Bona Nova"/>
                              <w:color w:val="E7D188"/>
                            </w:rPr>
                          </w:pPr>
                          <w:r w:rsidRPr="00FC6403">
                            <w:rPr>
                              <w:rFonts w:ascii="Bona Nova" w:hAnsi="Bona Nova" w:cs="Bona Nova"/>
                              <w:color w:val="E7D188"/>
                            </w:rPr>
                            <w:t>www.</w:t>
                          </w:r>
                          <w:r w:rsidR="00A3682D">
                            <w:rPr>
                              <w:rFonts w:ascii="Bona Nova" w:hAnsi="Bona Nova" w:cs="Bona Nova"/>
                              <w:color w:val="E7D188"/>
                            </w:rPr>
                            <w:t>consultoriachc.com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7AC6A1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0;margin-top:32.7pt;width:134.6pt;height:24.7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" filled="f" stroked="f" strokeweight=".5pt">
              <v:textbox>
                <w:txbxContent>
                  <w:p w14:paraId="59851B0D" w14:textId="7F429313" w:rsidR="0054452C" w:rsidRPr="00FC6403" w:rsidRDefault="0054452C" w:rsidP="0054452C">
                    <w:pPr>
                      <w:pStyle w:val="NoSpacing"/>
                      <w:spacing w:line="288" w:lineRule="auto"/>
                      <w:jc w:val="right"/>
                      <w:rPr>
                        <w:rFonts w:ascii="Bona Nova" w:hAnsi="Bona Nova" w:cs="Bona Nova"/>
                        <w:color w:val="E7D188"/>
                      </w:rPr>
                    </w:pPr>
                    <w:r w:rsidRPr="00FC6403">
                      <w:rPr>
                        <w:rFonts w:ascii="Bona Nova" w:hAnsi="Bona Nova" w:cs="Bona Nova"/>
                        <w:color w:val="E7D188"/>
                      </w:rPr>
                      <w:t>www.</w:t>
                    </w:r>
                    <w:r w:rsidR="00A3682D">
                      <w:rPr>
                        <w:rFonts w:ascii="Bona Nova" w:hAnsi="Bona Nova" w:cs="Bona Nova"/>
                        <w:color w:val="E7D188"/>
                      </w:rPr>
                      <w:t>consultoriachc.com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734069" w14:textId="77777777" w:rsidR="00097F46" w:rsidRDefault="00097F46" w:rsidP="004D2193">
      <w:r>
        <w:separator/>
      </w:r>
    </w:p>
  </w:footnote>
  <w:footnote w:type="continuationSeparator" w:id="0">
    <w:p w14:paraId="202FB415" w14:textId="77777777" w:rsidR="00097F46" w:rsidRDefault="00097F46" w:rsidP="004D21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759891500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78DFDC71" w14:textId="1A171BCC" w:rsidR="00866539" w:rsidRDefault="00866539" w:rsidP="0044428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A64B64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47CD561" w14:textId="763040BC" w:rsidR="00A756EC" w:rsidRDefault="00DF4F0A" w:rsidP="00866539">
    <w:pPr>
      <w:pStyle w:val="Header"/>
      <w:ind w:right="360"/>
    </w:pPr>
    <w:r>
      <w:rPr>
        <w:noProof/>
      </w:rPr>
      <w:pict w14:anchorId="343052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2898" o:spid="_x0000_s1025" type="#_x0000_t75" alt="" style="position:absolute;left:0;text-align:left;margin-left:0;margin-top:0;width:707pt;height:1000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B4D939" w14:textId="1404CF90" w:rsidR="00E010F7" w:rsidRDefault="00CB1CFC" w:rsidP="00866539">
    <w:pPr>
      <w:ind w:right="360"/>
    </w:pPr>
    <w:r w:rsidRPr="000C59A7">
      <w:rPr>
        <w:noProof/>
      </w:rPr>
      <w:drawing>
        <wp:anchor distT="0" distB="0" distL="114300" distR="114300" simplePos="0" relativeHeight="251659264" behindDoc="0" locked="0" layoutInCell="1" allowOverlap="1" wp14:anchorId="57B85250" wp14:editId="241C94DE">
          <wp:simplePos x="0" y="0"/>
          <wp:positionH relativeFrom="margin">
            <wp:posOffset>2074220</wp:posOffset>
          </wp:positionH>
          <wp:positionV relativeFrom="paragraph">
            <wp:posOffset>-330835</wp:posOffset>
          </wp:positionV>
          <wp:extent cx="1781503" cy="413533"/>
          <wp:effectExtent l="0" t="0" r="0" b="5715"/>
          <wp:wrapNone/>
          <wp:docPr id="1230715678" name="Picture 11" descr="A black and yellow logo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937E2BD7-F64F-6F0C-D99E-DA5455BC565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1" descr="A black and yellow logo&#10;&#10;Description automatically generated">
                    <a:extLst>
                      <a:ext uri="{FF2B5EF4-FFF2-40B4-BE49-F238E27FC236}">
                        <a16:creationId xmlns:a16="http://schemas.microsoft.com/office/drawing/2014/main" id="{937E2BD7-F64F-6F0C-D99E-DA5455BC565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1503" cy="4135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6979">
      <w:rPr>
        <w:noProof/>
      </w:rPr>
      <w:drawing>
        <wp:anchor distT="0" distB="0" distL="114300" distR="114300" simplePos="0" relativeHeight="251654144" behindDoc="1" locked="0" layoutInCell="1" allowOverlap="1" wp14:anchorId="2A059F36" wp14:editId="21020ADE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943850" cy="10767060"/>
          <wp:effectExtent l="0" t="0" r="0" b="0"/>
          <wp:wrapNone/>
          <wp:docPr id="95" name="Picture 95" descr="Uma imagem contendo For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m 17" descr="Uma imagem contendo Forma&#10;&#10;Descrição gerada automaticament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" t="87" r="59" b="87"/>
                  <a:stretch/>
                </pic:blipFill>
                <pic:spPr bwMode="auto">
                  <a:xfrm>
                    <a:off x="0" y="0"/>
                    <a:ext cx="7943850" cy="107670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42A678" w14:textId="1483F81E" w:rsidR="004327E5" w:rsidRDefault="00BE797C">
    <w:pPr>
      <w:pStyle w:val="Header"/>
    </w:pPr>
    <w:r>
      <w:rPr>
        <w:noProof/>
      </w:rPr>
      <w:drawing>
        <wp:anchor distT="0" distB="0" distL="114300" distR="114300" simplePos="0" relativeHeight="251655168" behindDoc="1" locked="0" layoutInCell="1" allowOverlap="1" wp14:anchorId="4A69BE02" wp14:editId="25D25CE2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548773" cy="10783536"/>
          <wp:effectExtent l="0" t="0" r="0" b="0"/>
          <wp:wrapNone/>
          <wp:docPr id="96" name="Picture 96" descr="Uma imagem contendo For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m 17" descr="Uma imagem contendo Forma&#10;&#10;Descrição gerad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" t="87" r="59" b="87"/>
                  <a:stretch/>
                </pic:blipFill>
                <pic:spPr bwMode="auto">
                  <a:xfrm>
                    <a:off x="0" y="0"/>
                    <a:ext cx="7548773" cy="107835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5AC9" w:rsidRPr="00D53617">
      <w:rPr>
        <w:noProof/>
      </w:rPr>
      <w:drawing>
        <wp:anchor distT="0" distB="0" distL="114300" distR="114300" simplePos="0" relativeHeight="251658240" behindDoc="0" locked="0" layoutInCell="1" allowOverlap="1" wp14:anchorId="44B6BEA2" wp14:editId="583C6BE9">
          <wp:simplePos x="0" y="0"/>
          <wp:positionH relativeFrom="column">
            <wp:posOffset>1250315</wp:posOffset>
          </wp:positionH>
          <wp:positionV relativeFrom="paragraph">
            <wp:posOffset>3896377</wp:posOffset>
          </wp:positionV>
          <wp:extent cx="4968110" cy="5181367"/>
          <wp:effectExtent l="0" t="0" r="4445" b="635"/>
          <wp:wrapNone/>
          <wp:docPr id="97" name="Picture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/>
                  <pic:cNvPicPr/>
                </pic:nvPicPr>
                <pic:blipFill rotWithShape="1">
                  <a:blip r:embed="rId2">
                    <a:alphaModFix amt="1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r="-1"/>
                  <a:stretch/>
                </pic:blipFill>
                <pic:spPr>
                  <a:xfrm>
                    <a:off x="0" y="0"/>
                    <a:ext cx="4968110" cy="518136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36C8">
      <w:rPr>
        <w:noProof/>
      </w:rPr>
      <w:drawing>
        <wp:anchor distT="0" distB="0" distL="114300" distR="114300" simplePos="0" relativeHeight="251656192" behindDoc="0" locked="0" layoutInCell="1" allowOverlap="1" wp14:anchorId="30FD85B0" wp14:editId="4488C325">
          <wp:simplePos x="0" y="0"/>
          <wp:positionH relativeFrom="margin">
            <wp:align>center</wp:align>
          </wp:positionH>
          <wp:positionV relativeFrom="paragraph">
            <wp:posOffset>-327660</wp:posOffset>
          </wp:positionV>
          <wp:extent cx="3058510" cy="461957"/>
          <wp:effectExtent l="0" t="0" r="0" b="0"/>
          <wp:wrapNone/>
          <wp:docPr id="98" name="Picture 98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m 49" descr="Logo&#10;&#10;Description automatically generated with medium confidenc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6574" b="36574"/>
                  <a:stretch>
                    <a:fillRect/>
                  </a:stretch>
                </pic:blipFill>
                <pic:spPr bwMode="auto">
                  <a:xfrm>
                    <a:off x="0" y="0"/>
                    <a:ext cx="3058510" cy="46195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210AB8"/>
    <w:multiLevelType w:val="hybridMultilevel"/>
    <w:tmpl w:val="AC5CB05A"/>
    <w:lvl w:ilvl="0" w:tplc="0409000F">
      <w:start w:val="1"/>
      <w:numFmt w:val="decimal"/>
      <w:lvlText w:val="%1.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" w15:restartNumberingAfterBreak="0">
    <w:nsid w:val="0AEC2546"/>
    <w:multiLevelType w:val="hybridMultilevel"/>
    <w:tmpl w:val="6720BD58"/>
    <w:lvl w:ilvl="0" w:tplc="2918C0F0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175953DC"/>
    <w:multiLevelType w:val="hybridMultilevel"/>
    <w:tmpl w:val="AF7CA870"/>
    <w:lvl w:ilvl="0" w:tplc="04090011">
      <w:start w:val="1"/>
      <w:numFmt w:val="decimal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" w15:restartNumberingAfterBreak="0">
    <w:nsid w:val="18E8296C"/>
    <w:multiLevelType w:val="hybridMultilevel"/>
    <w:tmpl w:val="9D2E8CEA"/>
    <w:lvl w:ilvl="0" w:tplc="0416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4" w15:restartNumberingAfterBreak="0">
    <w:nsid w:val="23005CB0"/>
    <w:multiLevelType w:val="hybridMultilevel"/>
    <w:tmpl w:val="A7EC7236"/>
    <w:lvl w:ilvl="0" w:tplc="8682A208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" w15:restartNumberingAfterBreak="0">
    <w:nsid w:val="23617C57"/>
    <w:multiLevelType w:val="hybridMultilevel"/>
    <w:tmpl w:val="F16413D8"/>
    <w:lvl w:ilvl="0" w:tplc="04090011">
      <w:start w:val="1"/>
      <w:numFmt w:val="decimal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6" w15:restartNumberingAfterBreak="0">
    <w:nsid w:val="24BD2189"/>
    <w:multiLevelType w:val="multilevel"/>
    <w:tmpl w:val="026E9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EE25713"/>
    <w:multiLevelType w:val="hybridMultilevel"/>
    <w:tmpl w:val="A6069EA0"/>
    <w:lvl w:ilvl="0" w:tplc="AC0CB948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8" w15:restartNumberingAfterBreak="0">
    <w:nsid w:val="46C83195"/>
    <w:multiLevelType w:val="hybridMultilevel"/>
    <w:tmpl w:val="0A8E2C86"/>
    <w:lvl w:ilvl="0" w:tplc="86501EC6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421599"/>
    <w:multiLevelType w:val="hybridMultilevel"/>
    <w:tmpl w:val="A0289302"/>
    <w:lvl w:ilvl="0" w:tplc="04090013">
      <w:start w:val="1"/>
      <w:numFmt w:val="upperRoman"/>
      <w:lvlText w:val="%1."/>
      <w:lvlJc w:val="righ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0" w15:restartNumberingAfterBreak="0">
    <w:nsid w:val="5E15047B"/>
    <w:multiLevelType w:val="hybridMultilevel"/>
    <w:tmpl w:val="3E60614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2B7619"/>
    <w:multiLevelType w:val="hybridMultilevel"/>
    <w:tmpl w:val="67B05C90"/>
    <w:lvl w:ilvl="0" w:tplc="8F2ABFB8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2" w15:restartNumberingAfterBreak="0">
    <w:nsid w:val="72A57A64"/>
    <w:multiLevelType w:val="multilevel"/>
    <w:tmpl w:val="2E78222C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79C3009E"/>
    <w:multiLevelType w:val="hybridMultilevel"/>
    <w:tmpl w:val="4D6EEED4"/>
    <w:lvl w:ilvl="0" w:tplc="07581FFC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4" w15:restartNumberingAfterBreak="0">
    <w:nsid w:val="7BDE500C"/>
    <w:multiLevelType w:val="hybridMultilevel"/>
    <w:tmpl w:val="F1585E2A"/>
    <w:lvl w:ilvl="0" w:tplc="56A8C310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num w:numId="1" w16cid:durableId="2070612100">
    <w:abstractNumId w:val="12"/>
  </w:num>
  <w:num w:numId="2" w16cid:durableId="584147039">
    <w:abstractNumId w:val="6"/>
  </w:num>
  <w:num w:numId="3" w16cid:durableId="1713310607">
    <w:abstractNumId w:val="3"/>
  </w:num>
  <w:num w:numId="4" w16cid:durableId="1120028956">
    <w:abstractNumId w:val="8"/>
  </w:num>
  <w:num w:numId="5" w16cid:durableId="77823910">
    <w:abstractNumId w:val="10"/>
  </w:num>
  <w:num w:numId="6" w16cid:durableId="1740010710">
    <w:abstractNumId w:val="13"/>
  </w:num>
  <w:num w:numId="7" w16cid:durableId="1663119734">
    <w:abstractNumId w:val="4"/>
  </w:num>
  <w:num w:numId="8" w16cid:durableId="2108622594">
    <w:abstractNumId w:val="1"/>
  </w:num>
  <w:num w:numId="9" w16cid:durableId="1017004600">
    <w:abstractNumId w:val="5"/>
  </w:num>
  <w:num w:numId="10" w16cid:durableId="1735665965">
    <w:abstractNumId w:val="7"/>
  </w:num>
  <w:num w:numId="11" w16cid:durableId="1464151839">
    <w:abstractNumId w:val="0"/>
  </w:num>
  <w:num w:numId="12" w16cid:durableId="422070555">
    <w:abstractNumId w:val="11"/>
  </w:num>
  <w:num w:numId="13" w16cid:durableId="1659575239">
    <w:abstractNumId w:val="9"/>
  </w:num>
  <w:num w:numId="14" w16cid:durableId="1371371244">
    <w:abstractNumId w:val="2"/>
  </w:num>
  <w:num w:numId="15" w16cid:durableId="208872482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1E2"/>
    <w:rsid w:val="00000150"/>
    <w:rsid w:val="00001E88"/>
    <w:rsid w:val="00002734"/>
    <w:rsid w:val="000037CF"/>
    <w:rsid w:val="00006C43"/>
    <w:rsid w:val="000075F6"/>
    <w:rsid w:val="0001107F"/>
    <w:rsid w:val="000145CE"/>
    <w:rsid w:val="00014B62"/>
    <w:rsid w:val="00020392"/>
    <w:rsid w:val="00022FA2"/>
    <w:rsid w:val="00023D8E"/>
    <w:rsid w:val="00023E81"/>
    <w:rsid w:val="00025443"/>
    <w:rsid w:val="00032280"/>
    <w:rsid w:val="00033C21"/>
    <w:rsid w:val="00033C25"/>
    <w:rsid w:val="00033D83"/>
    <w:rsid w:val="00034CA4"/>
    <w:rsid w:val="000359ED"/>
    <w:rsid w:val="00036945"/>
    <w:rsid w:val="00037064"/>
    <w:rsid w:val="00041667"/>
    <w:rsid w:val="00042414"/>
    <w:rsid w:val="0004267A"/>
    <w:rsid w:val="00043434"/>
    <w:rsid w:val="000435A5"/>
    <w:rsid w:val="000443C2"/>
    <w:rsid w:val="0004482C"/>
    <w:rsid w:val="00044AFF"/>
    <w:rsid w:val="00046986"/>
    <w:rsid w:val="0005035F"/>
    <w:rsid w:val="000504E3"/>
    <w:rsid w:val="00050662"/>
    <w:rsid w:val="00053D72"/>
    <w:rsid w:val="00055EFF"/>
    <w:rsid w:val="000566EC"/>
    <w:rsid w:val="0005756A"/>
    <w:rsid w:val="00057D43"/>
    <w:rsid w:val="000608DD"/>
    <w:rsid w:val="00061897"/>
    <w:rsid w:val="00070D6B"/>
    <w:rsid w:val="000713F5"/>
    <w:rsid w:val="00071AB7"/>
    <w:rsid w:val="000724E9"/>
    <w:rsid w:val="0007573C"/>
    <w:rsid w:val="00076C48"/>
    <w:rsid w:val="00081544"/>
    <w:rsid w:val="00081A01"/>
    <w:rsid w:val="00081AB6"/>
    <w:rsid w:val="000830EA"/>
    <w:rsid w:val="000844CD"/>
    <w:rsid w:val="00084B7C"/>
    <w:rsid w:val="00085355"/>
    <w:rsid w:val="000862E6"/>
    <w:rsid w:val="00086803"/>
    <w:rsid w:val="00091189"/>
    <w:rsid w:val="00091B18"/>
    <w:rsid w:val="00091F83"/>
    <w:rsid w:val="00095A48"/>
    <w:rsid w:val="00096E3F"/>
    <w:rsid w:val="000974EC"/>
    <w:rsid w:val="00097F46"/>
    <w:rsid w:val="000A0BB7"/>
    <w:rsid w:val="000A0C3D"/>
    <w:rsid w:val="000A17A0"/>
    <w:rsid w:val="000A31E4"/>
    <w:rsid w:val="000A3D9C"/>
    <w:rsid w:val="000A59A6"/>
    <w:rsid w:val="000A7CC6"/>
    <w:rsid w:val="000B0CC4"/>
    <w:rsid w:val="000B4E56"/>
    <w:rsid w:val="000B5974"/>
    <w:rsid w:val="000B6A76"/>
    <w:rsid w:val="000C2086"/>
    <w:rsid w:val="000C35AE"/>
    <w:rsid w:val="000C5B33"/>
    <w:rsid w:val="000C5C97"/>
    <w:rsid w:val="000D05D8"/>
    <w:rsid w:val="000D0A45"/>
    <w:rsid w:val="000D214B"/>
    <w:rsid w:val="000D2AC9"/>
    <w:rsid w:val="000D36E6"/>
    <w:rsid w:val="000D38DC"/>
    <w:rsid w:val="000D4DE4"/>
    <w:rsid w:val="000D5F48"/>
    <w:rsid w:val="000D67D9"/>
    <w:rsid w:val="000D7239"/>
    <w:rsid w:val="000D7384"/>
    <w:rsid w:val="000E061F"/>
    <w:rsid w:val="000E4EAD"/>
    <w:rsid w:val="000E7DC5"/>
    <w:rsid w:val="000F02EA"/>
    <w:rsid w:val="000F0970"/>
    <w:rsid w:val="000F1B66"/>
    <w:rsid w:val="000F2196"/>
    <w:rsid w:val="000F2C07"/>
    <w:rsid w:val="000F4ABA"/>
    <w:rsid w:val="000F61D5"/>
    <w:rsid w:val="000F7C3D"/>
    <w:rsid w:val="001017F7"/>
    <w:rsid w:val="001018CE"/>
    <w:rsid w:val="00102242"/>
    <w:rsid w:val="001078ED"/>
    <w:rsid w:val="00111DCB"/>
    <w:rsid w:val="00112EBB"/>
    <w:rsid w:val="00113B95"/>
    <w:rsid w:val="001156BB"/>
    <w:rsid w:val="00116422"/>
    <w:rsid w:val="00116F00"/>
    <w:rsid w:val="00120E27"/>
    <w:rsid w:val="00120E2C"/>
    <w:rsid w:val="00121F6D"/>
    <w:rsid w:val="001224A8"/>
    <w:rsid w:val="00123E4B"/>
    <w:rsid w:val="00124820"/>
    <w:rsid w:val="00127E86"/>
    <w:rsid w:val="0013064B"/>
    <w:rsid w:val="00132D48"/>
    <w:rsid w:val="00134E63"/>
    <w:rsid w:val="00135AF0"/>
    <w:rsid w:val="0013692D"/>
    <w:rsid w:val="0013707C"/>
    <w:rsid w:val="001403B7"/>
    <w:rsid w:val="00141F9C"/>
    <w:rsid w:val="001427C8"/>
    <w:rsid w:val="00143C31"/>
    <w:rsid w:val="00143F7C"/>
    <w:rsid w:val="00144FF8"/>
    <w:rsid w:val="00146D4A"/>
    <w:rsid w:val="001477FF"/>
    <w:rsid w:val="00147B95"/>
    <w:rsid w:val="001517F5"/>
    <w:rsid w:val="00152389"/>
    <w:rsid w:val="00155307"/>
    <w:rsid w:val="00155FD7"/>
    <w:rsid w:val="001608C2"/>
    <w:rsid w:val="00163C0E"/>
    <w:rsid w:val="00165478"/>
    <w:rsid w:val="00167DB2"/>
    <w:rsid w:val="0017077F"/>
    <w:rsid w:val="00171F9F"/>
    <w:rsid w:val="00173471"/>
    <w:rsid w:val="00175373"/>
    <w:rsid w:val="00177636"/>
    <w:rsid w:val="00180F09"/>
    <w:rsid w:val="00181F5D"/>
    <w:rsid w:val="001822B4"/>
    <w:rsid w:val="001825EE"/>
    <w:rsid w:val="001854C8"/>
    <w:rsid w:val="001862D8"/>
    <w:rsid w:val="00186524"/>
    <w:rsid w:val="00191CEB"/>
    <w:rsid w:val="00193169"/>
    <w:rsid w:val="001938CC"/>
    <w:rsid w:val="00193954"/>
    <w:rsid w:val="00193A7F"/>
    <w:rsid w:val="00193BD2"/>
    <w:rsid w:val="00194202"/>
    <w:rsid w:val="001A004C"/>
    <w:rsid w:val="001A2767"/>
    <w:rsid w:val="001A292C"/>
    <w:rsid w:val="001A2C53"/>
    <w:rsid w:val="001A69BB"/>
    <w:rsid w:val="001B08EC"/>
    <w:rsid w:val="001B0911"/>
    <w:rsid w:val="001B593B"/>
    <w:rsid w:val="001C254B"/>
    <w:rsid w:val="001C2823"/>
    <w:rsid w:val="001C2D9F"/>
    <w:rsid w:val="001C3249"/>
    <w:rsid w:val="001C6400"/>
    <w:rsid w:val="001C6488"/>
    <w:rsid w:val="001C6698"/>
    <w:rsid w:val="001C6F89"/>
    <w:rsid w:val="001C7E30"/>
    <w:rsid w:val="001D15F2"/>
    <w:rsid w:val="001D22BD"/>
    <w:rsid w:val="001D2CCD"/>
    <w:rsid w:val="001D306A"/>
    <w:rsid w:val="001D54C7"/>
    <w:rsid w:val="001D7CBC"/>
    <w:rsid w:val="001E22FC"/>
    <w:rsid w:val="001E445F"/>
    <w:rsid w:val="001E497B"/>
    <w:rsid w:val="001E4990"/>
    <w:rsid w:val="001E4E58"/>
    <w:rsid w:val="001E5BC9"/>
    <w:rsid w:val="001E5EBB"/>
    <w:rsid w:val="001F01DC"/>
    <w:rsid w:val="001F0256"/>
    <w:rsid w:val="001F0F36"/>
    <w:rsid w:val="001F4648"/>
    <w:rsid w:val="001F49A8"/>
    <w:rsid w:val="00200E91"/>
    <w:rsid w:val="00200F9E"/>
    <w:rsid w:val="00201883"/>
    <w:rsid w:val="00202CB3"/>
    <w:rsid w:val="00207567"/>
    <w:rsid w:val="002103E7"/>
    <w:rsid w:val="0021234A"/>
    <w:rsid w:val="0021310C"/>
    <w:rsid w:val="00213CFC"/>
    <w:rsid w:val="0021434C"/>
    <w:rsid w:val="00215F31"/>
    <w:rsid w:val="002162B7"/>
    <w:rsid w:val="00216B7A"/>
    <w:rsid w:val="00217731"/>
    <w:rsid w:val="00217B38"/>
    <w:rsid w:val="002206C9"/>
    <w:rsid w:val="00220A88"/>
    <w:rsid w:val="00220F77"/>
    <w:rsid w:val="002219F0"/>
    <w:rsid w:val="00221CE7"/>
    <w:rsid w:val="00223E4F"/>
    <w:rsid w:val="00225A10"/>
    <w:rsid w:val="00226600"/>
    <w:rsid w:val="00226873"/>
    <w:rsid w:val="00227C76"/>
    <w:rsid w:val="00232C27"/>
    <w:rsid w:val="002333E4"/>
    <w:rsid w:val="002423D5"/>
    <w:rsid w:val="00244B8B"/>
    <w:rsid w:val="0024500E"/>
    <w:rsid w:val="002454E2"/>
    <w:rsid w:val="00245E73"/>
    <w:rsid w:val="00246111"/>
    <w:rsid w:val="00246718"/>
    <w:rsid w:val="002474CB"/>
    <w:rsid w:val="00247DCB"/>
    <w:rsid w:val="00250859"/>
    <w:rsid w:val="00252BF6"/>
    <w:rsid w:val="002539B1"/>
    <w:rsid w:val="0025481F"/>
    <w:rsid w:val="0025521D"/>
    <w:rsid w:val="00256FF6"/>
    <w:rsid w:val="00257CDC"/>
    <w:rsid w:val="002602AC"/>
    <w:rsid w:val="00260948"/>
    <w:rsid w:val="002614EB"/>
    <w:rsid w:val="00262EF1"/>
    <w:rsid w:val="00262EFD"/>
    <w:rsid w:val="00263A4F"/>
    <w:rsid w:val="0026470D"/>
    <w:rsid w:val="00264728"/>
    <w:rsid w:val="00266F59"/>
    <w:rsid w:val="0027052D"/>
    <w:rsid w:val="0027142F"/>
    <w:rsid w:val="00271884"/>
    <w:rsid w:val="0027328E"/>
    <w:rsid w:val="002751F0"/>
    <w:rsid w:val="00275D7D"/>
    <w:rsid w:val="00276B6A"/>
    <w:rsid w:val="002804D7"/>
    <w:rsid w:val="002829D7"/>
    <w:rsid w:val="00282AC1"/>
    <w:rsid w:val="00285705"/>
    <w:rsid w:val="0028594F"/>
    <w:rsid w:val="002866AD"/>
    <w:rsid w:val="00290673"/>
    <w:rsid w:val="00290E65"/>
    <w:rsid w:val="00291086"/>
    <w:rsid w:val="00292BAD"/>
    <w:rsid w:val="00294A05"/>
    <w:rsid w:val="002961C8"/>
    <w:rsid w:val="00296273"/>
    <w:rsid w:val="00296C4F"/>
    <w:rsid w:val="002A0DBA"/>
    <w:rsid w:val="002A4FA9"/>
    <w:rsid w:val="002A52BA"/>
    <w:rsid w:val="002A7B47"/>
    <w:rsid w:val="002A7D12"/>
    <w:rsid w:val="002B020C"/>
    <w:rsid w:val="002B0832"/>
    <w:rsid w:val="002B1880"/>
    <w:rsid w:val="002B1FCF"/>
    <w:rsid w:val="002B3A8B"/>
    <w:rsid w:val="002B56D3"/>
    <w:rsid w:val="002C015A"/>
    <w:rsid w:val="002C08A3"/>
    <w:rsid w:val="002C1687"/>
    <w:rsid w:val="002C1793"/>
    <w:rsid w:val="002C26CB"/>
    <w:rsid w:val="002C3239"/>
    <w:rsid w:val="002C379B"/>
    <w:rsid w:val="002C6A0E"/>
    <w:rsid w:val="002C75C9"/>
    <w:rsid w:val="002D0EAE"/>
    <w:rsid w:val="002D172F"/>
    <w:rsid w:val="002D2503"/>
    <w:rsid w:val="002D5542"/>
    <w:rsid w:val="002D775B"/>
    <w:rsid w:val="002D7829"/>
    <w:rsid w:val="002E1564"/>
    <w:rsid w:val="002E243D"/>
    <w:rsid w:val="002E46C5"/>
    <w:rsid w:val="002E4B2C"/>
    <w:rsid w:val="002E78F7"/>
    <w:rsid w:val="002E7D1D"/>
    <w:rsid w:val="002F06D2"/>
    <w:rsid w:val="002F0E70"/>
    <w:rsid w:val="002F4378"/>
    <w:rsid w:val="002F500E"/>
    <w:rsid w:val="002F7692"/>
    <w:rsid w:val="00301718"/>
    <w:rsid w:val="00301759"/>
    <w:rsid w:val="00302005"/>
    <w:rsid w:val="00302D43"/>
    <w:rsid w:val="00303ED9"/>
    <w:rsid w:val="00304F9E"/>
    <w:rsid w:val="00305424"/>
    <w:rsid w:val="00305A52"/>
    <w:rsid w:val="00305AE4"/>
    <w:rsid w:val="00306DA0"/>
    <w:rsid w:val="00310465"/>
    <w:rsid w:val="00310565"/>
    <w:rsid w:val="0031166F"/>
    <w:rsid w:val="00312D14"/>
    <w:rsid w:val="00313D82"/>
    <w:rsid w:val="00315C75"/>
    <w:rsid w:val="0031715A"/>
    <w:rsid w:val="0032386F"/>
    <w:rsid w:val="003249F0"/>
    <w:rsid w:val="003264AC"/>
    <w:rsid w:val="00326545"/>
    <w:rsid w:val="0032680F"/>
    <w:rsid w:val="003301A4"/>
    <w:rsid w:val="003305AE"/>
    <w:rsid w:val="003314A4"/>
    <w:rsid w:val="00331A39"/>
    <w:rsid w:val="00331D82"/>
    <w:rsid w:val="003326CF"/>
    <w:rsid w:val="003346F3"/>
    <w:rsid w:val="00334ABE"/>
    <w:rsid w:val="00334E08"/>
    <w:rsid w:val="0034198B"/>
    <w:rsid w:val="00342390"/>
    <w:rsid w:val="00342976"/>
    <w:rsid w:val="00343067"/>
    <w:rsid w:val="00343B84"/>
    <w:rsid w:val="00344A90"/>
    <w:rsid w:val="00345162"/>
    <w:rsid w:val="00347191"/>
    <w:rsid w:val="003474DC"/>
    <w:rsid w:val="00347E28"/>
    <w:rsid w:val="003509AB"/>
    <w:rsid w:val="00351029"/>
    <w:rsid w:val="00355A6D"/>
    <w:rsid w:val="00355BD7"/>
    <w:rsid w:val="003576E9"/>
    <w:rsid w:val="00366A9B"/>
    <w:rsid w:val="0036799C"/>
    <w:rsid w:val="00367C2B"/>
    <w:rsid w:val="003700B9"/>
    <w:rsid w:val="00371A65"/>
    <w:rsid w:val="003726D3"/>
    <w:rsid w:val="00372B01"/>
    <w:rsid w:val="00372E3F"/>
    <w:rsid w:val="0037336E"/>
    <w:rsid w:val="00374DDB"/>
    <w:rsid w:val="00375746"/>
    <w:rsid w:val="003778A6"/>
    <w:rsid w:val="00377BFC"/>
    <w:rsid w:val="003832B4"/>
    <w:rsid w:val="00384BD6"/>
    <w:rsid w:val="0038722A"/>
    <w:rsid w:val="00390B22"/>
    <w:rsid w:val="00391070"/>
    <w:rsid w:val="003917A3"/>
    <w:rsid w:val="003918A2"/>
    <w:rsid w:val="00391BDF"/>
    <w:rsid w:val="00391F41"/>
    <w:rsid w:val="0039364B"/>
    <w:rsid w:val="00395433"/>
    <w:rsid w:val="00397865"/>
    <w:rsid w:val="003978F2"/>
    <w:rsid w:val="003A1971"/>
    <w:rsid w:val="003A22AE"/>
    <w:rsid w:val="003A2A86"/>
    <w:rsid w:val="003A48E8"/>
    <w:rsid w:val="003A62B0"/>
    <w:rsid w:val="003A6AB1"/>
    <w:rsid w:val="003B1548"/>
    <w:rsid w:val="003B2055"/>
    <w:rsid w:val="003B35D4"/>
    <w:rsid w:val="003B42F4"/>
    <w:rsid w:val="003B7D80"/>
    <w:rsid w:val="003C3848"/>
    <w:rsid w:val="003C4250"/>
    <w:rsid w:val="003C56AA"/>
    <w:rsid w:val="003C6331"/>
    <w:rsid w:val="003C63BA"/>
    <w:rsid w:val="003D1081"/>
    <w:rsid w:val="003D183B"/>
    <w:rsid w:val="003D23BA"/>
    <w:rsid w:val="003D5523"/>
    <w:rsid w:val="003E05CD"/>
    <w:rsid w:val="003E196A"/>
    <w:rsid w:val="003E3082"/>
    <w:rsid w:val="003E3D6C"/>
    <w:rsid w:val="003E4109"/>
    <w:rsid w:val="003E421E"/>
    <w:rsid w:val="003E4677"/>
    <w:rsid w:val="003E7587"/>
    <w:rsid w:val="003E7756"/>
    <w:rsid w:val="003E7ADD"/>
    <w:rsid w:val="003F0797"/>
    <w:rsid w:val="003F1656"/>
    <w:rsid w:val="003F18F8"/>
    <w:rsid w:val="003F1B2D"/>
    <w:rsid w:val="003F2E37"/>
    <w:rsid w:val="003F32AC"/>
    <w:rsid w:val="003F3F54"/>
    <w:rsid w:val="003F452B"/>
    <w:rsid w:val="003F4A58"/>
    <w:rsid w:val="003F69A3"/>
    <w:rsid w:val="004017D3"/>
    <w:rsid w:val="00401C87"/>
    <w:rsid w:val="00403170"/>
    <w:rsid w:val="00403A25"/>
    <w:rsid w:val="00404CDB"/>
    <w:rsid w:val="00406F1E"/>
    <w:rsid w:val="00407ACC"/>
    <w:rsid w:val="00407D27"/>
    <w:rsid w:val="00414903"/>
    <w:rsid w:val="004153FA"/>
    <w:rsid w:val="00415EBA"/>
    <w:rsid w:val="00416CF2"/>
    <w:rsid w:val="00416D7C"/>
    <w:rsid w:val="0042198C"/>
    <w:rsid w:val="00421ED3"/>
    <w:rsid w:val="004222CC"/>
    <w:rsid w:val="0042336D"/>
    <w:rsid w:val="00424DA3"/>
    <w:rsid w:val="00430944"/>
    <w:rsid w:val="004323C9"/>
    <w:rsid w:val="004327E5"/>
    <w:rsid w:val="00433DF9"/>
    <w:rsid w:val="004343CC"/>
    <w:rsid w:val="004348C2"/>
    <w:rsid w:val="00435D36"/>
    <w:rsid w:val="004364E5"/>
    <w:rsid w:val="00437253"/>
    <w:rsid w:val="00437681"/>
    <w:rsid w:val="00437B2C"/>
    <w:rsid w:val="004419D6"/>
    <w:rsid w:val="00444030"/>
    <w:rsid w:val="004441D0"/>
    <w:rsid w:val="00446D26"/>
    <w:rsid w:val="00447492"/>
    <w:rsid w:val="004475CD"/>
    <w:rsid w:val="0045047D"/>
    <w:rsid w:val="0045087D"/>
    <w:rsid w:val="00452D21"/>
    <w:rsid w:val="00452E52"/>
    <w:rsid w:val="00454ED0"/>
    <w:rsid w:val="00454F9B"/>
    <w:rsid w:val="0045565A"/>
    <w:rsid w:val="00455D3A"/>
    <w:rsid w:val="0045627C"/>
    <w:rsid w:val="004563B9"/>
    <w:rsid w:val="0045658C"/>
    <w:rsid w:val="004567CF"/>
    <w:rsid w:val="0045693B"/>
    <w:rsid w:val="00457FEF"/>
    <w:rsid w:val="004623E7"/>
    <w:rsid w:val="0046380F"/>
    <w:rsid w:val="00465A38"/>
    <w:rsid w:val="0047025F"/>
    <w:rsid w:val="00472690"/>
    <w:rsid w:val="00472DBA"/>
    <w:rsid w:val="004741AB"/>
    <w:rsid w:val="00475D27"/>
    <w:rsid w:val="00475F7F"/>
    <w:rsid w:val="004764A2"/>
    <w:rsid w:val="00476A29"/>
    <w:rsid w:val="00476C42"/>
    <w:rsid w:val="004819D5"/>
    <w:rsid w:val="00481DC5"/>
    <w:rsid w:val="004841DA"/>
    <w:rsid w:val="00484354"/>
    <w:rsid w:val="00486A2F"/>
    <w:rsid w:val="00486C92"/>
    <w:rsid w:val="0048700D"/>
    <w:rsid w:val="00487EBA"/>
    <w:rsid w:val="00493B13"/>
    <w:rsid w:val="00493F0E"/>
    <w:rsid w:val="00495F66"/>
    <w:rsid w:val="00497261"/>
    <w:rsid w:val="00497F91"/>
    <w:rsid w:val="004A0BFA"/>
    <w:rsid w:val="004A3082"/>
    <w:rsid w:val="004A3177"/>
    <w:rsid w:val="004A36BD"/>
    <w:rsid w:val="004A40B1"/>
    <w:rsid w:val="004A75B8"/>
    <w:rsid w:val="004A7C45"/>
    <w:rsid w:val="004B0C35"/>
    <w:rsid w:val="004B2DA3"/>
    <w:rsid w:val="004B2F7D"/>
    <w:rsid w:val="004B322D"/>
    <w:rsid w:val="004B411D"/>
    <w:rsid w:val="004B7E0D"/>
    <w:rsid w:val="004C0223"/>
    <w:rsid w:val="004C16AB"/>
    <w:rsid w:val="004C36F7"/>
    <w:rsid w:val="004C5276"/>
    <w:rsid w:val="004C5B90"/>
    <w:rsid w:val="004C67F3"/>
    <w:rsid w:val="004C752B"/>
    <w:rsid w:val="004D03BE"/>
    <w:rsid w:val="004D2193"/>
    <w:rsid w:val="004D3CE2"/>
    <w:rsid w:val="004D4573"/>
    <w:rsid w:val="004D4FD6"/>
    <w:rsid w:val="004D5711"/>
    <w:rsid w:val="004D5FCE"/>
    <w:rsid w:val="004D6386"/>
    <w:rsid w:val="004D6416"/>
    <w:rsid w:val="004E34F4"/>
    <w:rsid w:val="004E5159"/>
    <w:rsid w:val="004E6A17"/>
    <w:rsid w:val="004F1A27"/>
    <w:rsid w:val="004F2B08"/>
    <w:rsid w:val="004F5688"/>
    <w:rsid w:val="004F7051"/>
    <w:rsid w:val="00500442"/>
    <w:rsid w:val="0050055E"/>
    <w:rsid w:val="0050138C"/>
    <w:rsid w:val="005021EB"/>
    <w:rsid w:val="00502F47"/>
    <w:rsid w:val="0050370C"/>
    <w:rsid w:val="0050382E"/>
    <w:rsid w:val="00511CD4"/>
    <w:rsid w:val="005129BA"/>
    <w:rsid w:val="00512A55"/>
    <w:rsid w:val="0051485D"/>
    <w:rsid w:val="00514D93"/>
    <w:rsid w:val="00515235"/>
    <w:rsid w:val="00517875"/>
    <w:rsid w:val="005202D0"/>
    <w:rsid w:val="00521BDE"/>
    <w:rsid w:val="005230F2"/>
    <w:rsid w:val="005242BE"/>
    <w:rsid w:val="00524779"/>
    <w:rsid w:val="00525A1A"/>
    <w:rsid w:val="00525E53"/>
    <w:rsid w:val="0052653E"/>
    <w:rsid w:val="005271C8"/>
    <w:rsid w:val="00527537"/>
    <w:rsid w:val="0053200A"/>
    <w:rsid w:val="005322D0"/>
    <w:rsid w:val="00533009"/>
    <w:rsid w:val="0053393A"/>
    <w:rsid w:val="00533E01"/>
    <w:rsid w:val="0053407C"/>
    <w:rsid w:val="0053504E"/>
    <w:rsid w:val="00535AE5"/>
    <w:rsid w:val="005363DE"/>
    <w:rsid w:val="00537880"/>
    <w:rsid w:val="0054302C"/>
    <w:rsid w:val="0054452C"/>
    <w:rsid w:val="00545DD4"/>
    <w:rsid w:val="0054702F"/>
    <w:rsid w:val="00550038"/>
    <w:rsid w:val="00550F83"/>
    <w:rsid w:val="0055218C"/>
    <w:rsid w:val="0055227C"/>
    <w:rsid w:val="00553172"/>
    <w:rsid w:val="00553537"/>
    <w:rsid w:val="00553862"/>
    <w:rsid w:val="00555019"/>
    <w:rsid w:val="00555489"/>
    <w:rsid w:val="00555519"/>
    <w:rsid w:val="0056091A"/>
    <w:rsid w:val="00562414"/>
    <w:rsid w:val="00562EC6"/>
    <w:rsid w:val="005649E7"/>
    <w:rsid w:val="00566117"/>
    <w:rsid w:val="0056615F"/>
    <w:rsid w:val="00566FFA"/>
    <w:rsid w:val="00567652"/>
    <w:rsid w:val="00570FC7"/>
    <w:rsid w:val="00571194"/>
    <w:rsid w:val="00571C70"/>
    <w:rsid w:val="00571D55"/>
    <w:rsid w:val="005725CC"/>
    <w:rsid w:val="005733E5"/>
    <w:rsid w:val="00573D63"/>
    <w:rsid w:val="00575C4C"/>
    <w:rsid w:val="0057774F"/>
    <w:rsid w:val="00581B08"/>
    <w:rsid w:val="00582344"/>
    <w:rsid w:val="0058373B"/>
    <w:rsid w:val="005838F6"/>
    <w:rsid w:val="0058422E"/>
    <w:rsid w:val="005863EE"/>
    <w:rsid w:val="00587F15"/>
    <w:rsid w:val="00590A4D"/>
    <w:rsid w:val="00591BD0"/>
    <w:rsid w:val="00592119"/>
    <w:rsid w:val="00595852"/>
    <w:rsid w:val="00595B22"/>
    <w:rsid w:val="00595F89"/>
    <w:rsid w:val="0059751E"/>
    <w:rsid w:val="00597C6C"/>
    <w:rsid w:val="005A097E"/>
    <w:rsid w:val="005A13E9"/>
    <w:rsid w:val="005A1C1F"/>
    <w:rsid w:val="005A2EE9"/>
    <w:rsid w:val="005A4E13"/>
    <w:rsid w:val="005B04A9"/>
    <w:rsid w:val="005B0F08"/>
    <w:rsid w:val="005B3CEA"/>
    <w:rsid w:val="005B42DF"/>
    <w:rsid w:val="005B58CA"/>
    <w:rsid w:val="005B6895"/>
    <w:rsid w:val="005C0AA3"/>
    <w:rsid w:val="005C1453"/>
    <w:rsid w:val="005C1BE0"/>
    <w:rsid w:val="005C3B95"/>
    <w:rsid w:val="005C4E38"/>
    <w:rsid w:val="005C6ABF"/>
    <w:rsid w:val="005C7A11"/>
    <w:rsid w:val="005C7C1E"/>
    <w:rsid w:val="005D40C8"/>
    <w:rsid w:val="005D4785"/>
    <w:rsid w:val="005D4BA3"/>
    <w:rsid w:val="005D57FA"/>
    <w:rsid w:val="005D5CB0"/>
    <w:rsid w:val="005D628F"/>
    <w:rsid w:val="005D6348"/>
    <w:rsid w:val="005E0192"/>
    <w:rsid w:val="005E2364"/>
    <w:rsid w:val="005E350F"/>
    <w:rsid w:val="005E3B64"/>
    <w:rsid w:val="005E44A1"/>
    <w:rsid w:val="005E5057"/>
    <w:rsid w:val="005E5956"/>
    <w:rsid w:val="005E5E56"/>
    <w:rsid w:val="005E651F"/>
    <w:rsid w:val="005F080D"/>
    <w:rsid w:val="005F3592"/>
    <w:rsid w:val="005F48BC"/>
    <w:rsid w:val="005F5D37"/>
    <w:rsid w:val="005F6292"/>
    <w:rsid w:val="005F63C2"/>
    <w:rsid w:val="005F7DD7"/>
    <w:rsid w:val="00600101"/>
    <w:rsid w:val="00600FDA"/>
    <w:rsid w:val="0060128B"/>
    <w:rsid w:val="00601CD5"/>
    <w:rsid w:val="0060234A"/>
    <w:rsid w:val="006024AA"/>
    <w:rsid w:val="006026E3"/>
    <w:rsid w:val="0060346F"/>
    <w:rsid w:val="00604D85"/>
    <w:rsid w:val="00605765"/>
    <w:rsid w:val="006060A2"/>
    <w:rsid w:val="0060650A"/>
    <w:rsid w:val="00610549"/>
    <w:rsid w:val="00610E92"/>
    <w:rsid w:val="006110CE"/>
    <w:rsid w:val="0061299E"/>
    <w:rsid w:val="00612BD8"/>
    <w:rsid w:val="00614AEA"/>
    <w:rsid w:val="00614BD3"/>
    <w:rsid w:val="00616931"/>
    <w:rsid w:val="00617658"/>
    <w:rsid w:val="0061790F"/>
    <w:rsid w:val="0062213F"/>
    <w:rsid w:val="00623E2C"/>
    <w:rsid w:val="00624258"/>
    <w:rsid w:val="006243E3"/>
    <w:rsid w:val="00624FC5"/>
    <w:rsid w:val="00627AFE"/>
    <w:rsid w:val="00632FD5"/>
    <w:rsid w:val="00633287"/>
    <w:rsid w:val="0063398D"/>
    <w:rsid w:val="00633A8D"/>
    <w:rsid w:val="00634176"/>
    <w:rsid w:val="006353B1"/>
    <w:rsid w:val="00636339"/>
    <w:rsid w:val="00637215"/>
    <w:rsid w:val="00637544"/>
    <w:rsid w:val="006375DA"/>
    <w:rsid w:val="00637FCB"/>
    <w:rsid w:val="006404EB"/>
    <w:rsid w:val="00641E77"/>
    <w:rsid w:val="006423A6"/>
    <w:rsid w:val="00642A01"/>
    <w:rsid w:val="00645F30"/>
    <w:rsid w:val="00646EC4"/>
    <w:rsid w:val="00647272"/>
    <w:rsid w:val="006478DD"/>
    <w:rsid w:val="00650EF2"/>
    <w:rsid w:val="00652B77"/>
    <w:rsid w:val="0065379B"/>
    <w:rsid w:val="006544A0"/>
    <w:rsid w:val="00655EA1"/>
    <w:rsid w:val="0065799D"/>
    <w:rsid w:val="00660571"/>
    <w:rsid w:val="006607CC"/>
    <w:rsid w:val="006609AC"/>
    <w:rsid w:val="00661050"/>
    <w:rsid w:val="00661351"/>
    <w:rsid w:val="0066143D"/>
    <w:rsid w:val="00662355"/>
    <w:rsid w:val="00663F02"/>
    <w:rsid w:val="00666B45"/>
    <w:rsid w:val="00667024"/>
    <w:rsid w:val="006676BE"/>
    <w:rsid w:val="0067027C"/>
    <w:rsid w:val="00670A80"/>
    <w:rsid w:val="00671D0B"/>
    <w:rsid w:val="0067228A"/>
    <w:rsid w:val="006728A6"/>
    <w:rsid w:val="0067291D"/>
    <w:rsid w:val="006731A6"/>
    <w:rsid w:val="00673CD0"/>
    <w:rsid w:val="006742AA"/>
    <w:rsid w:val="0067437D"/>
    <w:rsid w:val="006751FA"/>
    <w:rsid w:val="00675548"/>
    <w:rsid w:val="006765BA"/>
    <w:rsid w:val="00690A7E"/>
    <w:rsid w:val="00692EE7"/>
    <w:rsid w:val="006939A6"/>
    <w:rsid w:val="0069440D"/>
    <w:rsid w:val="006A04A2"/>
    <w:rsid w:val="006A085B"/>
    <w:rsid w:val="006A3921"/>
    <w:rsid w:val="006A4466"/>
    <w:rsid w:val="006A4AAB"/>
    <w:rsid w:val="006A609C"/>
    <w:rsid w:val="006A79F1"/>
    <w:rsid w:val="006B053C"/>
    <w:rsid w:val="006B162E"/>
    <w:rsid w:val="006B253D"/>
    <w:rsid w:val="006B28A6"/>
    <w:rsid w:val="006B328A"/>
    <w:rsid w:val="006B3847"/>
    <w:rsid w:val="006B39D4"/>
    <w:rsid w:val="006B4733"/>
    <w:rsid w:val="006C07C8"/>
    <w:rsid w:val="006C1C67"/>
    <w:rsid w:val="006C299B"/>
    <w:rsid w:val="006C65F0"/>
    <w:rsid w:val="006C6CCE"/>
    <w:rsid w:val="006C7AB8"/>
    <w:rsid w:val="006D27FA"/>
    <w:rsid w:val="006D496A"/>
    <w:rsid w:val="006D4DE9"/>
    <w:rsid w:val="006D508E"/>
    <w:rsid w:val="006D6EC0"/>
    <w:rsid w:val="006D7E5C"/>
    <w:rsid w:val="006E0A1D"/>
    <w:rsid w:val="006E0A60"/>
    <w:rsid w:val="006E0E2E"/>
    <w:rsid w:val="006E171F"/>
    <w:rsid w:val="006E1CFD"/>
    <w:rsid w:val="006E27BC"/>
    <w:rsid w:val="006E4683"/>
    <w:rsid w:val="006E4A58"/>
    <w:rsid w:val="006E62FA"/>
    <w:rsid w:val="006E695A"/>
    <w:rsid w:val="006F00F4"/>
    <w:rsid w:val="006F1329"/>
    <w:rsid w:val="006F3BA8"/>
    <w:rsid w:val="006F5B34"/>
    <w:rsid w:val="006F646A"/>
    <w:rsid w:val="006F68E0"/>
    <w:rsid w:val="007012A0"/>
    <w:rsid w:val="0070255E"/>
    <w:rsid w:val="007056FD"/>
    <w:rsid w:val="007074E9"/>
    <w:rsid w:val="00707607"/>
    <w:rsid w:val="00707CA7"/>
    <w:rsid w:val="007107C5"/>
    <w:rsid w:val="00710AB3"/>
    <w:rsid w:val="007121BE"/>
    <w:rsid w:val="0071340A"/>
    <w:rsid w:val="00715576"/>
    <w:rsid w:val="0071779C"/>
    <w:rsid w:val="007177C7"/>
    <w:rsid w:val="007202E8"/>
    <w:rsid w:val="00721A2F"/>
    <w:rsid w:val="007234DF"/>
    <w:rsid w:val="00723D31"/>
    <w:rsid w:val="0072731F"/>
    <w:rsid w:val="00730C3D"/>
    <w:rsid w:val="00730DA5"/>
    <w:rsid w:val="0073162A"/>
    <w:rsid w:val="007342AD"/>
    <w:rsid w:val="00734A22"/>
    <w:rsid w:val="00734AD1"/>
    <w:rsid w:val="0073537C"/>
    <w:rsid w:val="00736368"/>
    <w:rsid w:val="00737900"/>
    <w:rsid w:val="00740CC9"/>
    <w:rsid w:val="00741FF9"/>
    <w:rsid w:val="007447AB"/>
    <w:rsid w:val="00745947"/>
    <w:rsid w:val="007472F7"/>
    <w:rsid w:val="00750D39"/>
    <w:rsid w:val="00750D5F"/>
    <w:rsid w:val="00751C86"/>
    <w:rsid w:val="00752059"/>
    <w:rsid w:val="0075213B"/>
    <w:rsid w:val="00753B5C"/>
    <w:rsid w:val="00754435"/>
    <w:rsid w:val="00757B47"/>
    <w:rsid w:val="00757DFB"/>
    <w:rsid w:val="0076039E"/>
    <w:rsid w:val="00760C13"/>
    <w:rsid w:val="00765BE9"/>
    <w:rsid w:val="00765C53"/>
    <w:rsid w:val="007661CE"/>
    <w:rsid w:val="007674C5"/>
    <w:rsid w:val="00774BAC"/>
    <w:rsid w:val="00776011"/>
    <w:rsid w:val="007764E9"/>
    <w:rsid w:val="007768D8"/>
    <w:rsid w:val="00780527"/>
    <w:rsid w:val="007815C6"/>
    <w:rsid w:val="007827E1"/>
    <w:rsid w:val="00783126"/>
    <w:rsid w:val="00784537"/>
    <w:rsid w:val="00785AE7"/>
    <w:rsid w:val="00786F13"/>
    <w:rsid w:val="00787F0E"/>
    <w:rsid w:val="00790CBD"/>
    <w:rsid w:val="00793444"/>
    <w:rsid w:val="007940BA"/>
    <w:rsid w:val="00794378"/>
    <w:rsid w:val="00795312"/>
    <w:rsid w:val="00795D28"/>
    <w:rsid w:val="00796D09"/>
    <w:rsid w:val="00797880"/>
    <w:rsid w:val="007A23C5"/>
    <w:rsid w:val="007A2FC5"/>
    <w:rsid w:val="007A344E"/>
    <w:rsid w:val="007A397F"/>
    <w:rsid w:val="007A3DF3"/>
    <w:rsid w:val="007A5FF2"/>
    <w:rsid w:val="007A61B2"/>
    <w:rsid w:val="007A68E2"/>
    <w:rsid w:val="007A7720"/>
    <w:rsid w:val="007B2230"/>
    <w:rsid w:val="007B2400"/>
    <w:rsid w:val="007B2B89"/>
    <w:rsid w:val="007B547B"/>
    <w:rsid w:val="007B5742"/>
    <w:rsid w:val="007B6E22"/>
    <w:rsid w:val="007B6E50"/>
    <w:rsid w:val="007C4B0E"/>
    <w:rsid w:val="007C5426"/>
    <w:rsid w:val="007C6DB0"/>
    <w:rsid w:val="007D245A"/>
    <w:rsid w:val="007D2B18"/>
    <w:rsid w:val="007D2C04"/>
    <w:rsid w:val="007D35BC"/>
    <w:rsid w:val="007D76E4"/>
    <w:rsid w:val="007D79BB"/>
    <w:rsid w:val="007E0F73"/>
    <w:rsid w:val="007E1824"/>
    <w:rsid w:val="007E1BD7"/>
    <w:rsid w:val="007E1EF8"/>
    <w:rsid w:val="007E3913"/>
    <w:rsid w:val="007E3B30"/>
    <w:rsid w:val="007E3D74"/>
    <w:rsid w:val="007E3F9F"/>
    <w:rsid w:val="007E4E53"/>
    <w:rsid w:val="007E57E8"/>
    <w:rsid w:val="007E5A41"/>
    <w:rsid w:val="007E6157"/>
    <w:rsid w:val="007E626B"/>
    <w:rsid w:val="007E68FA"/>
    <w:rsid w:val="007E6C30"/>
    <w:rsid w:val="007F03E2"/>
    <w:rsid w:val="007F1566"/>
    <w:rsid w:val="007F3DCF"/>
    <w:rsid w:val="007F5AAA"/>
    <w:rsid w:val="007F5E3C"/>
    <w:rsid w:val="007F7C41"/>
    <w:rsid w:val="008000AB"/>
    <w:rsid w:val="00800A8B"/>
    <w:rsid w:val="00802B96"/>
    <w:rsid w:val="00802E32"/>
    <w:rsid w:val="00802F8D"/>
    <w:rsid w:val="00804AC7"/>
    <w:rsid w:val="0080519B"/>
    <w:rsid w:val="00805840"/>
    <w:rsid w:val="00807462"/>
    <w:rsid w:val="0081093B"/>
    <w:rsid w:val="00810988"/>
    <w:rsid w:val="00810C8C"/>
    <w:rsid w:val="00812EEF"/>
    <w:rsid w:val="008131C4"/>
    <w:rsid w:val="00813F9F"/>
    <w:rsid w:val="00814714"/>
    <w:rsid w:val="008165C9"/>
    <w:rsid w:val="00816F00"/>
    <w:rsid w:val="00824262"/>
    <w:rsid w:val="00824FB4"/>
    <w:rsid w:val="008259EE"/>
    <w:rsid w:val="00825CC7"/>
    <w:rsid w:val="008261F3"/>
    <w:rsid w:val="00827407"/>
    <w:rsid w:val="00827A5B"/>
    <w:rsid w:val="00827B22"/>
    <w:rsid w:val="0083118E"/>
    <w:rsid w:val="00832647"/>
    <w:rsid w:val="0083391D"/>
    <w:rsid w:val="008349E8"/>
    <w:rsid w:val="008350CF"/>
    <w:rsid w:val="0083603F"/>
    <w:rsid w:val="008375FE"/>
    <w:rsid w:val="0084262E"/>
    <w:rsid w:val="00842BC9"/>
    <w:rsid w:val="0084376E"/>
    <w:rsid w:val="0084503E"/>
    <w:rsid w:val="008458D1"/>
    <w:rsid w:val="00852553"/>
    <w:rsid w:val="00853CAB"/>
    <w:rsid w:val="0085452A"/>
    <w:rsid w:val="008568F9"/>
    <w:rsid w:val="00856BC3"/>
    <w:rsid w:val="00857244"/>
    <w:rsid w:val="008609D1"/>
    <w:rsid w:val="008615C3"/>
    <w:rsid w:val="00861B7A"/>
    <w:rsid w:val="0086365B"/>
    <w:rsid w:val="008637AC"/>
    <w:rsid w:val="00863ECE"/>
    <w:rsid w:val="00865D18"/>
    <w:rsid w:val="00866539"/>
    <w:rsid w:val="00866E3D"/>
    <w:rsid w:val="00867E7F"/>
    <w:rsid w:val="00870281"/>
    <w:rsid w:val="008706FC"/>
    <w:rsid w:val="00871324"/>
    <w:rsid w:val="008730B2"/>
    <w:rsid w:val="00874DAE"/>
    <w:rsid w:val="00875FB7"/>
    <w:rsid w:val="00876EC2"/>
    <w:rsid w:val="00880738"/>
    <w:rsid w:val="0088166F"/>
    <w:rsid w:val="00881FAE"/>
    <w:rsid w:val="00883B7A"/>
    <w:rsid w:val="00885C27"/>
    <w:rsid w:val="00885DF8"/>
    <w:rsid w:val="008913DF"/>
    <w:rsid w:val="00891AED"/>
    <w:rsid w:val="00897C53"/>
    <w:rsid w:val="008A007B"/>
    <w:rsid w:val="008A201E"/>
    <w:rsid w:val="008A4454"/>
    <w:rsid w:val="008A4F9B"/>
    <w:rsid w:val="008A5851"/>
    <w:rsid w:val="008A620C"/>
    <w:rsid w:val="008A6650"/>
    <w:rsid w:val="008B0A6B"/>
    <w:rsid w:val="008B0D16"/>
    <w:rsid w:val="008B1254"/>
    <w:rsid w:val="008B18D3"/>
    <w:rsid w:val="008B199A"/>
    <w:rsid w:val="008B1FF1"/>
    <w:rsid w:val="008B49A0"/>
    <w:rsid w:val="008B5B63"/>
    <w:rsid w:val="008B6127"/>
    <w:rsid w:val="008B65DD"/>
    <w:rsid w:val="008C16AC"/>
    <w:rsid w:val="008C4469"/>
    <w:rsid w:val="008C61BF"/>
    <w:rsid w:val="008C6292"/>
    <w:rsid w:val="008C6359"/>
    <w:rsid w:val="008C748F"/>
    <w:rsid w:val="008D1DE5"/>
    <w:rsid w:val="008D2700"/>
    <w:rsid w:val="008D28E3"/>
    <w:rsid w:val="008D4298"/>
    <w:rsid w:val="008D488A"/>
    <w:rsid w:val="008D4A80"/>
    <w:rsid w:val="008D6267"/>
    <w:rsid w:val="008D7577"/>
    <w:rsid w:val="008E01A1"/>
    <w:rsid w:val="008E13A2"/>
    <w:rsid w:val="008E20FA"/>
    <w:rsid w:val="008E2222"/>
    <w:rsid w:val="008E2F05"/>
    <w:rsid w:val="008E3425"/>
    <w:rsid w:val="008E4F36"/>
    <w:rsid w:val="008E65E3"/>
    <w:rsid w:val="008E7961"/>
    <w:rsid w:val="008E7A7D"/>
    <w:rsid w:val="008F083A"/>
    <w:rsid w:val="008F0A0A"/>
    <w:rsid w:val="008F3B4C"/>
    <w:rsid w:val="008F587A"/>
    <w:rsid w:val="00903689"/>
    <w:rsid w:val="00903C63"/>
    <w:rsid w:val="009041E2"/>
    <w:rsid w:val="00905371"/>
    <w:rsid w:val="00905A02"/>
    <w:rsid w:val="00906082"/>
    <w:rsid w:val="00906FE1"/>
    <w:rsid w:val="00907756"/>
    <w:rsid w:val="0091172E"/>
    <w:rsid w:val="00912CCB"/>
    <w:rsid w:val="0091331F"/>
    <w:rsid w:val="00915301"/>
    <w:rsid w:val="00915BB9"/>
    <w:rsid w:val="00915CCF"/>
    <w:rsid w:val="009166AC"/>
    <w:rsid w:val="009171A8"/>
    <w:rsid w:val="009227CE"/>
    <w:rsid w:val="0092377B"/>
    <w:rsid w:val="00923E9A"/>
    <w:rsid w:val="0092674E"/>
    <w:rsid w:val="00930B67"/>
    <w:rsid w:val="00930FA8"/>
    <w:rsid w:val="00931FFD"/>
    <w:rsid w:val="0093477D"/>
    <w:rsid w:val="00935285"/>
    <w:rsid w:val="009377AE"/>
    <w:rsid w:val="009404AE"/>
    <w:rsid w:val="009406AD"/>
    <w:rsid w:val="0094166E"/>
    <w:rsid w:val="00941CC3"/>
    <w:rsid w:val="00942BE2"/>
    <w:rsid w:val="00943109"/>
    <w:rsid w:val="00943621"/>
    <w:rsid w:val="009438FD"/>
    <w:rsid w:val="00943925"/>
    <w:rsid w:val="009459C5"/>
    <w:rsid w:val="00945A5E"/>
    <w:rsid w:val="009460F5"/>
    <w:rsid w:val="00947833"/>
    <w:rsid w:val="00950ECA"/>
    <w:rsid w:val="00951B9F"/>
    <w:rsid w:val="00953CC1"/>
    <w:rsid w:val="00955B6A"/>
    <w:rsid w:val="00955CFE"/>
    <w:rsid w:val="009577F9"/>
    <w:rsid w:val="00957F83"/>
    <w:rsid w:val="0096021F"/>
    <w:rsid w:val="00961C3B"/>
    <w:rsid w:val="009623C6"/>
    <w:rsid w:val="00963573"/>
    <w:rsid w:val="00965022"/>
    <w:rsid w:val="009660BC"/>
    <w:rsid w:val="009664C4"/>
    <w:rsid w:val="009673F1"/>
    <w:rsid w:val="00970FEA"/>
    <w:rsid w:val="009722EF"/>
    <w:rsid w:val="00972783"/>
    <w:rsid w:val="0097302C"/>
    <w:rsid w:val="0097449A"/>
    <w:rsid w:val="00974C35"/>
    <w:rsid w:val="00977506"/>
    <w:rsid w:val="00982F55"/>
    <w:rsid w:val="00983358"/>
    <w:rsid w:val="0098706C"/>
    <w:rsid w:val="00990FC6"/>
    <w:rsid w:val="0099145A"/>
    <w:rsid w:val="00991FE1"/>
    <w:rsid w:val="00992483"/>
    <w:rsid w:val="00996CA8"/>
    <w:rsid w:val="009A0A14"/>
    <w:rsid w:val="009A183C"/>
    <w:rsid w:val="009A1AAF"/>
    <w:rsid w:val="009A1FC1"/>
    <w:rsid w:val="009A24E7"/>
    <w:rsid w:val="009A5002"/>
    <w:rsid w:val="009A5453"/>
    <w:rsid w:val="009A5D11"/>
    <w:rsid w:val="009A600E"/>
    <w:rsid w:val="009A7069"/>
    <w:rsid w:val="009B515D"/>
    <w:rsid w:val="009B599A"/>
    <w:rsid w:val="009B5ABE"/>
    <w:rsid w:val="009B5DBD"/>
    <w:rsid w:val="009B7D8B"/>
    <w:rsid w:val="009B7DA3"/>
    <w:rsid w:val="009C1BB9"/>
    <w:rsid w:val="009C2D4C"/>
    <w:rsid w:val="009C44C9"/>
    <w:rsid w:val="009C4B9F"/>
    <w:rsid w:val="009C5431"/>
    <w:rsid w:val="009C560D"/>
    <w:rsid w:val="009C5CB9"/>
    <w:rsid w:val="009C786C"/>
    <w:rsid w:val="009D10C5"/>
    <w:rsid w:val="009D1CF0"/>
    <w:rsid w:val="009D2BAB"/>
    <w:rsid w:val="009D2E35"/>
    <w:rsid w:val="009D3125"/>
    <w:rsid w:val="009D3C1B"/>
    <w:rsid w:val="009D3CFF"/>
    <w:rsid w:val="009D4FC5"/>
    <w:rsid w:val="009D66A6"/>
    <w:rsid w:val="009D726B"/>
    <w:rsid w:val="009E04BA"/>
    <w:rsid w:val="009E0F7A"/>
    <w:rsid w:val="009E18BF"/>
    <w:rsid w:val="009E3385"/>
    <w:rsid w:val="009E3EB9"/>
    <w:rsid w:val="009E47FF"/>
    <w:rsid w:val="009E603A"/>
    <w:rsid w:val="009E63F5"/>
    <w:rsid w:val="009E6961"/>
    <w:rsid w:val="009E6D4D"/>
    <w:rsid w:val="009F0EDB"/>
    <w:rsid w:val="009F219B"/>
    <w:rsid w:val="009F24E1"/>
    <w:rsid w:val="009F2BCF"/>
    <w:rsid w:val="009F4702"/>
    <w:rsid w:val="009F4B1A"/>
    <w:rsid w:val="009F57BE"/>
    <w:rsid w:val="009F5E27"/>
    <w:rsid w:val="009F63CE"/>
    <w:rsid w:val="009F6CBA"/>
    <w:rsid w:val="00A00F87"/>
    <w:rsid w:val="00A0123A"/>
    <w:rsid w:val="00A012E5"/>
    <w:rsid w:val="00A03612"/>
    <w:rsid w:val="00A03CF9"/>
    <w:rsid w:val="00A05A1C"/>
    <w:rsid w:val="00A10F5A"/>
    <w:rsid w:val="00A11979"/>
    <w:rsid w:val="00A11A5C"/>
    <w:rsid w:val="00A12DA0"/>
    <w:rsid w:val="00A143CF"/>
    <w:rsid w:val="00A158D0"/>
    <w:rsid w:val="00A169B9"/>
    <w:rsid w:val="00A1738E"/>
    <w:rsid w:val="00A20B8E"/>
    <w:rsid w:val="00A212D3"/>
    <w:rsid w:val="00A212E3"/>
    <w:rsid w:val="00A233C2"/>
    <w:rsid w:val="00A24390"/>
    <w:rsid w:val="00A24CA0"/>
    <w:rsid w:val="00A251D8"/>
    <w:rsid w:val="00A258B4"/>
    <w:rsid w:val="00A263B2"/>
    <w:rsid w:val="00A27E9A"/>
    <w:rsid w:val="00A305A6"/>
    <w:rsid w:val="00A30E85"/>
    <w:rsid w:val="00A3139E"/>
    <w:rsid w:val="00A32EDE"/>
    <w:rsid w:val="00A33913"/>
    <w:rsid w:val="00A3568F"/>
    <w:rsid w:val="00A366B4"/>
    <w:rsid w:val="00A3682D"/>
    <w:rsid w:val="00A3702B"/>
    <w:rsid w:val="00A37625"/>
    <w:rsid w:val="00A41DC2"/>
    <w:rsid w:val="00A41DF9"/>
    <w:rsid w:val="00A450C8"/>
    <w:rsid w:val="00A4666F"/>
    <w:rsid w:val="00A51C25"/>
    <w:rsid w:val="00A51C79"/>
    <w:rsid w:val="00A54554"/>
    <w:rsid w:val="00A54A1A"/>
    <w:rsid w:val="00A6019E"/>
    <w:rsid w:val="00A601CE"/>
    <w:rsid w:val="00A64B64"/>
    <w:rsid w:val="00A66492"/>
    <w:rsid w:val="00A6715F"/>
    <w:rsid w:val="00A707FE"/>
    <w:rsid w:val="00A72FA5"/>
    <w:rsid w:val="00A74429"/>
    <w:rsid w:val="00A74635"/>
    <w:rsid w:val="00A756EC"/>
    <w:rsid w:val="00A75AC9"/>
    <w:rsid w:val="00A75E78"/>
    <w:rsid w:val="00A76EB1"/>
    <w:rsid w:val="00A801FD"/>
    <w:rsid w:val="00A80802"/>
    <w:rsid w:val="00A81872"/>
    <w:rsid w:val="00A820E4"/>
    <w:rsid w:val="00A8400E"/>
    <w:rsid w:val="00A84103"/>
    <w:rsid w:val="00A844CA"/>
    <w:rsid w:val="00A84AA1"/>
    <w:rsid w:val="00A85BF7"/>
    <w:rsid w:val="00A86867"/>
    <w:rsid w:val="00A86BBC"/>
    <w:rsid w:val="00A87483"/>
    <w:rsid w:val="00A901A2"/>
    <w:rsid w:val="00A907C7"/>
    <w:rsid w:val="00A9100F"/>
    <w:rsid w:val="00A913DE"/>
    <w:rsid w:val="00A91B86"/>
    <w:rsid w:val="00A91CB4"/>
    <w:rsid w:val="00A944CD"/>
    <w:rsid w:val="00A946AD"/>
    <w:rsid w:val="00A947B4"/>
    <w:rsid w:val="00A949D9"/>
    <w:rsid w:val="00A949DD"/>
    <w:rsid w:val="00A94D00"/>
    <w:rsid w:val="00A97346"/>
    <w:rsid w:val="00AA03F3"/>
    <w:rsid w:val="00AA0FE9"/>
    <w:rsid w:val="00AA3323"/>
    <w:rsid w:val="00AA38A8"/>
    <w:rsid w:val="00AA4530"/>
    <w:rsid w:val="00AA6691"/>
    <w:rsid w:val="00AA6940"/>
    <w:rsid w:val="00AA7359"/>
    <w:rsid w:val="00AA7778"/>
    <w:rsid w:val="00AB0156"/>
    <w:rsid w:val="00AB0887"/>
    <w:rsid w:val="00AB4D9F"/>
    <w:rsid w:val="00AB528E"/>
    <w:rsid w:val="00AB5F6B"/>
    <w:rsid w:val="00AB7A42"/>
    <w:rsid w:val="00AB7AA7"/>
    <w:rsid w:val="00AC0931"/>
    <w:rsid w:val="00AC0A52"/>
    <w:rsid w:val="00AC18C3"/>
    <w:rsid w:val="00AC1C62"/>
    <w:rsid w:val="00AC286D"/>
    <w:rsid w:val="00AC3F12"/>
    <w:rsid w:val="00AC574F"/>
    <w:rsid w:val="00AC5CB9"/>
    <w:rsid w:val="00AC65DB"/>
    <w:rsid w:val="00AC77AE"/>
    <w:rsid w:val="00AC7E2C"/>
    <w:rsid w:val="00AD3D9B"/>
    <w:rsid w:val="00AD3EEA"/>
    <w:rsid w:val="00AD49EC"/>
    <w:rsid w:val="00AD58E0"/>
    <w:rsid w:val="00AD6754"/>
    <w:rsid w:val="00AD75E7"/>
    <w:rsid w:val="00AE1036"/>
    <w:rsid w:val="00AE2AFF"/>
    <w:rsid w:val="00AE3C1E"/>
    <w:rsid w:val="00AE5073"/>
    <w:rsid w:val="00AE5B22"/>
    <w:rsid w:val="00AE6AEA"/>
    <w:rsid w:val="00AE6BE5"/>
    <w:rsid w:val="00AF04FF"/>
    <w:rsid w:val="00AF0ED1"/>
    <w:rsid w:val="00AF1325"/>
    <w:rsid w:val="00AF1846"/>
    <w:rsid w:val="00AF1857"/>
    <w:rsid w:val="00AF1F76"/>
    <w:rsid w:val="00AF2886"/>
    <w:rsid w:val="00AF3057"/>
    <w:rsid w:val="00AF3B5D"/>
    <w:rsid w:val="00AF6F09"/>
    <w:rsid w:val="00B003B2"/>
    <w:rsid w:val="00B00F43"/>
    <w:rsid w:val="00B02189"/>
    <w:rsid w:val="00B02442"/>
    <w:rsid w:val="00B04A1D"/>
    <w:rsid w:val="00B11584"/>
    <w:rsid w:val="00B116DE"/>
    <w:rsid w:val="00B12D7C"/>
    <w:rsid w:val="00B134EA"/>
    <w:rsid w:val="00B1514E"/>
    <w:rsid w:val="00B1558D"/>
    <w:rsid w:val="00B16082"/>
    <w:rsid w:val="00B167B1"/>
    <w:rsid w:val="00B16BB1"/>
    <w:rsid w:val="00B17357"/>
    <w:rsid w:val="00B17E31"/>
    <w:rsid w:val="00B223EC"/>
    <w:rsid w:val="00B233E6"/>
    <w:rsid w:val="00B2397A"/>
    <w:rsid w:val="00B23AE1"/>
    <w:rsid w:val="00B23D7D"/>
    <w:rsid w:val="00B241F7"/>
    <w:rsid w:val="00B243C9"/>
    <w:rsid w:val="00B274EA"/>
    <w:rsid w:val="00B27D31"/>
    <w:rsid w:val="00B305E5"/>
    <w:rsid w:val="00B31C7F"/>
    <w:rsid w:val="00B33068"/>
    <w:rsid w:val="00B33308"/>
    <w:rsid w:val="00B3444E"/>
    <w:rsid w:val="00B344DF"/>
    <w:rsid w:val="00B40E39"/>
    <w:rsid w:val="00B43479"/>
    <w:rsid w:val="00B448C9"/>
    <w:rsid w:val="00B50403"/>
    <w:rsid w:val="00B511D4"/>
    <w:rsid w:val="00B52396"/>
    <w:rsid w:val="00B52CCD"/>
    <w:rsid w:val="00B53728"/>
    <w:rsid w:val="00B54608"/>
    <w:rsid w:val="00B604B5"/>
    <w:rsid w:val="00B62C1A"/>
    <w:rsid w:val="00B6548C"/>
    <w:rsid w:val="00B66CF5"/>
    <w:rsid w:val="00B71BEE"/>
    <w:rsid w:val="00B736D1"/>
    <w:rsid w:val="00B73A1C"/>
    <w:rsid w:val="00B8106B"/>
    <w:rsid w:val="00B81DE5"/>
    <w:rsid w:val="00B87B39"/>
    <w:rsid w:val="00B90E56"/>
    <w:rsid w:val="00B924CE"/>
    <w:rsid w:val="00B936B1"/>
    <w:rsid w:val="00B93F4B"/>
    <w:rsid w:val="00B957E9"/>
    <w:rsid w:val="00B958DB"/>
    <w:rsid w:val="00B96543"/>
    <w:rsid w:val="00B96933"/>
    <w:rsid w:val="00B96E41"/>
    <w:rsid w:val="00BA04BA"/>
    <w:rsid w:val="00BA1111"/>
    <w:rsid w:val="00BA2A7C"/>
    <w:rsid w:val="00BA30AF"/>
    <w:rsid w:val="00BA3978"/>
    <w:rsid w:val="00BA3C6D"/>
    <w:rsid w:val="00BA59B0"/>
    <w:rsid w:val="00BA610F"/>
    <w:rsid w:val="00BA676C"/>
    <w:rsid w:val="00BA79FE"/>
    <w:rsid w:val="00BB2F73"/>
    <w:rsid w:val="00BB391A"/>
    <w:rsid w:val="00BB476F"/>
    <w:rsid w:val="00BB48A3"/>
    <w:rsid w:val="00BB5F04"/>
    <w:rsid w:val="00BB6C8D"/>
    <w:rsid w:val="00BB6E14"/>
    <w:rsid w:val="00BB7351"/>
    <w:rsid w:val="00BB7641"/>
    <w:rsid w:val="00BC0550"/>
    <w:rsid w:val="00BC0E25"/>
    <w:rsid w:val="00BC0F23"/>
    <w:rsid w:val="00BC1F72"/>
    <w:rsid w:val="00BC1FF0"/>
    <w:rsid w:val="00BC39D8"/>
    <w:rsid w:val="00BC4180"/>
    <w:rsid w:val="00BC5210"/>
    <w:rsid w:val="00BC531C"/>
    <w:rsid w:val="00BC6ED9"/>
    <w:rsid w:val="00BD0C82"/>
    <w:rsid w:val="00BD1398"/>
    <w:rsid w:val="00BD436F"/>
    <w:rsid w:val="00BD5009"/>
    <w:rsid w:val="00BD50F1"/>
    <w:rsid w:val="00BD5AB4"/>
    <w:rsid w:val="00BD68A7"/>
    <w:rsid w:val="00BD6FD3"/>
    <w:rsid w:val="00BD78A0"/>
    <w:rsid w:val="00BE14D7"/>
    <w:rsid w:val="00BE17A3"/>
    <w:rsid w:val="00BE4C6D"/>
    <w:rsid w:val="00BE64F8"/>
    <w:rsid w:val="00BE6586"/>
    <w:rsid w:val="00BE797C"/>
    <w:rsid w:val="00BF0BF6"/>
    <w:rsid w:val="00BF1BB7"/>
    <w:rsid w:val="00BF1D05"/>
    <w:rsid w:val="00BF3851"/>
    <w:rsid w:val="00BF5CE2"/>
    <w:rsid w:val="00BF75E4"/>
    <w:rsid w:val="00C002C1"/>
    <w:rsid w:val="00C036C8"/>
    <w:rsid w:val="00C03AEF"/>
    <w:rsid w:val="00C04B9B"/>
    <w:rsid w:val="00C05E8E"/>
    <w:rsid w:val="00C061F0"/>
    <w:rsid w:val="00C06DF0"/>
    <w:rsid w:val="00C11352"/>
    <w:rsid w:val="00C12702"/>
    <w:rsid w:val="00C14F01"/>
    <w:rsid w:val="00C160E6"/>
    <w:rsid w:val="00C163E8"/>
    <w:rsid w:val="00C1707F"/>
    <w:rsid w:val="00C234E7"/>
    <w:rsid w:val="00C23595"/>
    <w:rsid w:val="00C244DA"/>
    <w:rsid w:val="00C25266"/>
    <w:rsid w:val="00C25F4C"/>
    <w:rsid w:val="00C260F6"/>
    <w:rsid w:val="00C26C35"/>
    <w:rsid w:val="00C27119"/>
    <w:rsid w:val="00C27418"/>
    <w:rsid w:val="00C27549"/>
    <w:rsid w:val="00C30C69"/>
    <w:rsid w:val="00C313BC"/>
    <w:rsid w:val="00C31FA9"/>
    <w:rsid w:val="00C330B8"/>
    <w:rsid w:val="00C35F36"/>
    <w:rsid w:val="00C36595"/>
    <w:rsid w:val="00C368C5"/>
    <w:rsid w:val="00C37C44"/>
    <w:rsid w:val="00C420F8"/>
    <w:rsid w:val="00C42947"/>
    <w:rsid w:val="00C445AF"/>
    <w:rsid w:val="00C44F17"/>
    <w:rsid w:val="00C45C9E"/>
    <w:rsid w:val="00C472EB"/>
    <w:rsid w:val="00C4781C"/>
    <w:rsid w:val="00C47CB9"/>
    <w:rsid w:val="00C5082D"/>
    <w:rsid w:val="00C509C5"/>
    <w:rsid w:val="00C5112F"/>
    <w:rsid w:val="00C51539"/>
    <w:rsid w:val="00C51590"/>
    <w:rsid w:val="00C54418"/>
    <w:rsid w:val="00C5714E"/>
    <w:rsid w:val="00C5731E"/>
    <w:rsid w:val="00C64BFC"/>
    <w:rsid w:val="00C657E1"/>
    <w:rsid w:val="00C66A21"/>
    <w:rsid w:val="00C70F60"/>
    <w:rsid w:val="00C712F6"/>
    <w:rsid w:val="00C72DD7"/>
    <w:rsid w:val="00C74578"/>
    <w:rsid w:val="00C75170"/>
    <w:rsid w:val="00C76DF8"/>
    <w:rsid w:val="00C76FAB"/>
    <w:rsid w:val="00C80076"/>
    <w:rsid w:val="00C80836"/>
    <w:rsid w:val="00C81C6C"/>
    <w:rsid w:val="00C828E6"/>
    <w:rsid w:val="00C84E42"/>
    <w:rsid w:val="00C8530D"/>
    <w:rsid w:val="00C853D9"/>
    <w:rsid w:val="00C861CF"/>
    <w:rsid w:val="00C8735E"/>
    <w:rsid w:val="00C906D4"/>
    <w:rsid w:val="00C913CA"/>
    <w:rsid w:val="00C928EC"/>
    <w:rsid w:val="00C93267"/>
    <w:rsid w:val="00C94459"/>
    <w:rsid w:val="00C9476A"/>
    <w:rsid w:val="00C94EFA"/>
    <w:rsid w:val="00C95E8E"/>
    <w:rsid w:val="00C96979"/>
    <w:rsid w:val="00C9735D"/>
    <w:rsid w:val="00C979A4"/>
    <w:rsid w:val="00CA09D0"/>
    <w:rsid w:val="00CA0C91"/>
    <w:rsid w:val="00CA0CBA"/>
    <w:rsid w:val="00CA2BCD"/>
    <w:rsid w:val="00CA48CF"/>
    <w:rsid w:val="00CA5092"/>
    <w:rsid w:val="00CA58B8"/>
    <w:rsid w:val="00CA70D0"/>
    <w:rsid w:val="00CB0BF6"/>
    <w:rsid w:val="00CB0C79"/>
    <w:rsid w:val="00CB124A"/>
    <w:rsid w:val="00CB1CFC"/>
    <w:rsid w:val="00CB1EA0"/>
    <w:rsid w:val="00CB2B82"/>
    <w:rsid w:val="00CB30FB"/>
    <w:rsid w:val="00CB6ABD"/>
    <w:rsid w:val="00CB6DC7"/>
    <w:rsid w:val="00CC48B9"/>
    <w:rsid w:val="00CC4DCE"/>
    <w:rsid w:val="00CC6CB1"/>
    <w:rsid w:val="00CC7403"/>
    <w:rsid w:val="00CC7B33"/>
    <w:rsid w:val="00CD0953"/>
    <w:rsid w:val="00CD0A51"/>
    <w:rsid w:val="00CD376D"/>
    <w:rsid w:val="00CD57F9"/>
    <w:rsid w:val="00CE0279"/>
    <w:rsid w:val="00CE11C8"/>
    <w:rsid w:val="00CE147E"/>
    <w:rsid w:val="00CE27CC"/>
    <w:rsid w:val="00CE2F67"/>
    <w:rsid w:val="00CE3BF3"/>
    <w:rsid w:val="00CE4474"/>
    <w:rsid w:val="00CE6D00"/>
    <w:rsid w:val="00CF0781"/>
    <w:rsid w:val="00CF0847"/>
    <w:rsid w:val="00CF2E27"/>
    <w:rsid w:val="00CF3B98"/>
    <w:rsid w:val="00CF4600"/>
    <w:rsid w:val="00CF4926"/>
    <w:rsid w:val="00CF51DF"/>
    <w:rsid w:val="00CF7D4B"/>
    <w:rsid w:val="00D00AD4"/>
    <w:rsid w:val="00D01AAE"/>
    <w:rsid w:val="00D02502"/>
    <w:rsid w:val="00D033D5"/>
    <w:rsid w:val="00D03512"/>
    <w:rsid w:val="00D03689"/>
    <w:rsid w:val="00D042C7"/>
    <w:rsid w:val="00D044F0"/>
    <w:rsid w:val="00D04E2B"/>
    <w:rsid w:val="00D055A1"/>
    <w:rsid w:val="00D06047"/>
    <w:rsid w:val="00D075F6"/>
    <w:rsid w:val="00D07708"/>
    <w:rsid w:val="00D103A0"/>
    <w:rsid w:val="00D11F75"/>
    <w:rsid w:val="00D124FF"/>
    <w:rsid w:val="00D1600E"/>
    <w:rsid w:val="00D1620A"/>
    <w:rsid w:val="00D1727A"/>
    <w:rsid w:val="00D175AC"/>
    <w:rsid w:val="00D17C0F"/>
    <w:rsid w:val="00D17CE8"/>
    <w:rsid w:val="00D221A9"/>
    <w:rsid w:val="00D234B1"/>
    <w:rsid w:val="00D2713C"/>
    <w:rsid w:val="00D30957"/>
    <w:rsid w:val="00D315A6"/>
    <w:rsid w:val="00D31CDC"/>
    <w:rsid w:val="00D32592"/>
    <w:rsid w:val="00D327C0"/>
    <w:rsid w:val="00D32929"/>
    <w:rsid w:val="00D3327D"/>
    <w:rsid w:val="00D34A24"/>
    <w:rsid w:val="00D353AF"/>
    <w:rsid w:val="00D3690B"/>
    <w:rsid w:val="00D4083E"/>
    <w:rsid w:val="00D42146"/>
    <w:rsid w:val="00D42441"/>
    <w:rsid w:val="00D42563"/>
    <w:rsid w:val="00D4346C"/>
    <w:rsid w:val="00D4413B"/>
    <w:rsid w:val="00D4526F"/>
    <w:rsid w:val="00D45E24"/>
    <w:rsid w:val="00D46B86"/>
    <w:rsid w:val="00D503F8"/>
    <w:rsid w:val="00D50FB8"/>
    <w:rsid w:val="00D53617"/>
    <w:rsid w:val="00D536B2"/>
    <w:rsid w:val="00D557C8"/>
    <w:rsid w:val="00D56F75"/>
    <w:rsid w:val="00D5741F"/>
    <w:rsid w:val="00D57C01"/>
    <w:rsid w:val="00D60140"/>
    <w:rsid w:val="00D62BA4"/>
    <w:rsid w:val="00D64B8C"/>
    <w:rsid w:val="00D650C0"/>
    <w:rsid w:val="00D65BEB"/>
    <w:rsid w:val="00D66449"/>
    <w:rsid w:val="00D66D87"/>
    <w:rsid w:val="00D67F9C"/>
    <w:rsid w:val="00D750F7"/>
    <w:rsid w:val="00D75397"/>
    <w:rsid w:val="00D776B1"/>
    <w:rsid w:val="00D80E72"/>
    <w:rsid w:val="00D812AB"/>
    <w:rsid w:val="00D84161"/>
    <w:rsid w:val="00D846F4"/>
    <w:rsid w:val="00D84797"/>
    <w:rsid w:val="00D84EE9"/>
    <w:rsid w:val="00D850E9"/>
    <w:rsid w:val="00D90D14"/>
    <w:rsid w:val="00D917C9"/>
    <w:rsid w:val="00D93E08"/>
    <w:rsid w:val="00D943D0"/>
    <w:rsid w:val="00D9749D"/>
    <w:rsid w:val="00DA1D30"/>
    <w:rsid w:val="00DA2F4E"/>
    <w:rsid w:val="00DA3359"/>
    <w:rsid w:val="00DA45AB"/>
    <w:rsid w:val="00DA5141"/>
    <w:rsid w:val="00DA5C50"/>
    <w:rsid w:val="00DA6E14"/>
    <w:rsid w:val="00DB0B08"/>
    <w:rsid w:val="00DB1C8F"/>
    <w:rsid w:val="00DB2A7D"/>
    <w:rsid w:val="00DB2F4F"/>
    <w:rsid w:val="00DB47BD"/>
    <w:rsid w:val="00DB74A9"/>
    <w:rsid w:val="00DB7760"/>
    <w:rsid w:val="00DC1571"/>
    <w:rsid w:val="00DC2EE8"/>
    <w:rsid w:val="00DC3698"/>
    <w:rsid w:val="00DC54A2"/>
    <w:rsid w:val="00DC5CD2"/>
    <w:rsid w:val="00DC6185"/>
    <w:rsid w:val="00DC6ECE"/>
    <w:rsid w:val="00DC7675"/>
    <w:rsid w:val="00DD2032"/>
    <w:rsid w:val="00DD31AB"/>
    <w:rsid w:val="00DD338B"/>
    <w:rsid w:val="00DD41FE"/>
    <w:rsid w:val="00DD4E75"/>
    <w:rsid w:val="00DD6133"/>
    <w:rsid w:val="00DD7EE6"/>
    <w:rsid w:val="00DE172B"/>
    <w:rsid w:val="00DE3266"/>
    <w:rsid w:val="00DE32F9"/>
    <w:rsid w:val="00DE42F4"/>
    <w:rsid w:val="00DE495F"/>
    <w:rsid w:val="00DE67E2"/>
    <w:rsid w:val="00DE6F6E"/>
    <w:rsid w:val="00DE779E"/>
    <w:rsid w:val="00DE7E6B"/>
    <w:rsid w:val="00DE7FF6"/>
    <w:rsid w:val="00DF04E3"/>
    <w:rsid w:val="00DF49AB"/>
    <w:rsid w:val="00DF4F0A"/>
    <w:rsid w:val="00DF6740"/>
    <w:rsid w:val="00DF786B"/>
    <w:rsid w:val="00E010F7"/>
    <w:rsid w:val="00E03473"/>
    <w:rsid w:val="00E039B1"/>
    <w:rsid w:val="00E05C50"/>
    <w:rsid w:val="00E07CA7"/>
    <w:rsid w:val="00E12775"/>
    <w:rsid w:val="00E14BBA"/>
    <w:rsid w:val="00E15D56"/>
    <w:rsid w:val="00E1667D"/>
    <w:rsid w:val="00E1732C"/>
    <w:rsid w:val="00E218E9"/>
    <w:rsid w:val="00E23538"/>
    <w:rsid w:val="00E23E69"/>
    <w:rsid w:val="00E2499F"/>
    <w:rsid w:val="00E24CE6"/>
    <w:rsid w:val="00E277FF"/>
    <w:rsid w:val="00E27A7B"/>
    <w:rsid w:val="00E27A87"/>
    <w:rsid w:val="00E30B0E"/>
    <w:rsid w:val="00E31A2E"/>
    <w:rsid w:val="00E34192"/>
    <w:rsid w:val="00E35A82"/>
    <w:rsid w:val="00E35A88"/>
    <w:rsid w:val="00E36F19"/>
    <w:rsid w:val="00E378AA"/>
    <w:rsid w:val="00E40898"/>
    <w:rsid w:val="00E419E5"/>
    <w:rsid w:val="00E4243E"/>
    <w:rsid w:val="00E42F88"/>
    <w:rsid w:val="00E43763"/>
    <w:rsid w:val="00E50C66"/>
    <w:rsid w:val="00E50E75"/>
    <w:rsid w:val="00E514A1"/>
    <w:rsid w:val="00E51A74"/>
    <w:rsid w:val="00E51EB8"/>
    <w:rsid w:val="00E520C1"/>
    <w:rsid w:val="00E52A1B"/>
    <w:rsid w:val="00E53599"/>
    <w:rsid w:val="00E57451"/>
    <w:rsid w:val="00E605B9"/>
    <w:rsid w:val="00E633C5"/>
    <w:rsid w:val="00E63FE7"/>
    <w:rsid w:val="00E64D20"/>
    <w:rsid w:val="00E64DDC"/>
    <w:rsid w:val="00E64F87"/>
    <w:rsid w:val="00E654CA"/>
    <w:rsid w:val="00E739DF"/>
    <w:rsid w:val="00E73CDB"/>
    <w:rsid w:val="00E80845"/>
    <w:rsid w:val="00E8190D"/>
    <w:rsid w:val="00E81CAF"/>
    <w:rsid w:val="00E82BEE"/>
    <w:rsid w:val="00E82CE9"/>
    <w:rsid w:val="00E834C2"/>
    <w:rsid w:val="00E8446D"/>
    <w:rsid w:val="00E858A7"/>
    <w:rsid w:val="00E86855"/>
    <w:rsid w:val="00E86BB9"/>
    <w:rsid w:val="00E876DB"/>
    <w:rsid w:val="00E904B5"/>
    <w:rsid w:val="00E90835"/>
    <w:rsid w:val="00E9106E"/>
    <w:rsid w:val="00E9249A"/>
    <w:rsid w:val="00E92695"/>
    <w:rsid w:val="00E930E9"/>
    <w:rsid w:val="00E95012"/>
    <w:rsid w:val="00E9542F"/>
    <w:rsid w:val="00E95B59"/>
    <w:rsid w:val="00E95F44"/>
    <w:rsid w:val="00E96A39"/>
    <w:rsid w:val="00EA0FD2"/>
    <w:rsid w:val="00EA12D3"/>
    <w:rsid w:val="00EA4306"/>
    <w:rsid w:val="00EB0715"/>
    <w:rsid w:val="00EB300B"/>
    <w:rsid w:val="00EB3977"/>
    <w:rsid w:val="00EB4EFC"/>
    <w:rsid w:val="00EC340B"/>
    <w:rsid w:val="00EC3BB1"/>
    <w:rsid w:val="00EC3D18"/>
    <w:rsid w:val="00EC54EB"/>
    <w:rsid w:val="00EC55B1"/>
    <w:rsid w:val="00EC5B2A"/>
    <w:rsid w:val="00EC6EA2"/>
    <w:rsid w:val="00EC7000"/>
    <w:rsid w:val="00EC76EC"/>
    <w:rsid w:val="00EC784F"/>
    <w:rsid w:val="00ED2A53"/>
    <w:rsid w:val="00ED33F9"/>
    <w:rsid w:val="00ED67D3"/>
    <w:rsid w:val="00ED72C5"/>
    <w:rsid w:val="00EE09E7"/>
    <w:rsid w:val="00EE190A"/>
    <w:rsid w:val="00EE2439"/>
    <w:rsid w:val="00EE302D"/>
    <w:rsid w:val="00EE3406"/>
    <w:rsid w:val="00EE7105"/>
    <w:rsid w:val="00EF07F9"/>
    <w:rsid w:val="00EF0BF1"/>
    <w:rsid w:val="00EF333F"/>
    <w:rsid w:val="00EF3A38"/>
    <w:rsid w:val="00EF5874"/>
    <w:rsid w:val="00EF608A"/>
    <w:rsid w:val="00EF64C9"/>
    <w:rsid w:val="00EF7562"/>
    <w:rsid w:val="00F003ED"/>
    <w:rsid w:val="00F01802"/>
    <w:rsid w:val="00F04C54"/>
    <w:rsid w:val="00F07A33"/>
    <w:rsid w:val="00F07C45"/>
    <w:rsid w:val="00F11970"/>
    <w:rsid w:val="00F11B0F"/>
    <w:rsid w:val="00F13232"/>
    <w:rsid w:val="00F13395"/>
    <w:rsid w:val="00F13DCA"/>
    <w:rsid w:val="00F145B8"/>
    <w:rsid w:val="00F14945"/>
    <w:rsid w:val="00F15B09"/>
    <w:rsid w:val="00F16F79"/>
    <w:rsid w:val="00F210C5"/>
    <w:rsid w:val="00F21524"/>
    <w:rsid w:val="00F223D5"/>
    <w:rsid w:val="00F225A7"/>
    <w:rsid w:val="00F236FE"/>
    <w:rsid w:val="00F23F70"/>
    <w:rsid w:val="00F24614"/>
    <w:rsid w:val="00F24A22"/>
    <w:rsid w:val="00F24D2B"/>
    <w:rsid w:val="00F2510D"/>
    <w:rsid w:val="00F2532A"/>
    <w:rsid w:val="00F261B1"/>
    <w:rsid w:val="00F26376"/>
    <w:rsid w:val="00F26DD1"/>
    <w:rsid w:val="00F30F7C"/>
    <w:rsid w:val="00F317A8"/>
    <w:rsid w:val="00F32CB8"/>
    <w:rsid w:val="00F357D2"/>
    <w:rsid w:val="00F37AB3"/>
    <w:rsid w:val="00F40EFF"/>
    <w:rsid w:val="00F4265A"/>
    <w:rsid w:val="00F42CE1"/>
    <w:rsid w:val="00F43814"/>
    <w:rsid w:val="00F4536F"/>
    <w:rsid w:val="00F45C3A"/>
    <w:rsid w:val="00F46207"/>
    <w:rsid w:val="00F4659B"/>
    <w:rsid w:val="00F478AA"/>
    <w:rsid w:val="00F50474"/>
    <w:rsid w:val="00F5077C"/>
    <w:rsid w:val="00F509A5"/>
    <w:rsid w:val="00F52219"/>
    <w:rsid w:val="00F55491"/>
    <w:rsid w:val="00F56CA1"/>
    <w:rsid w:val="00F57182"/>
    <w:rsid w:val="00F573EB"/>
    <w:rsid w:val="00F57911"/>
    <w:rsid w:val="00F60BAD"/>
    <w:rsid w:val="00F6458C"/>
    <w:rsid w:val="00F659DC"/>
    <w:rsid w:val="00F679F8"/>
    <w:rsid w:val="00F67D6E"/>
    <w:rsid w:val="00F7182D"/>
    <w:rsid w:val="00F73616"/>
    <w:rsid w:val="00F742B8"/>
    <w:rsid w:val="00F75AEA"/>
    <w:rsid w:val="00F75F03"/>
    <w:rsid w:val="00F84C62"/>
    <w:rsid w:val="00F856C1"/>
    <w:rsid w:val="00F85E0D"/>
    <w:rsid w:val="00F86925"/>
    <w:rsid w:val="00F87FC9"/>
    <w:rsid w:val="00F918A9"/>
    <w:rsid w:val="00F9190D"/>
    <w:rsid w:val="00F927DE"/>
    <w:rsid w:val="00F9344D"/>
    <w:rsid w:val="00F97892"/>
    <w:rsid w:val="00F97A5F"/>
    <w:rsid w:val="00FA1085"/>
    <w:rsid w:val="00FA3321"/>
    <w:rsid w:val="00FA3BBB"/>
    <w:rsid w:val="00FA44E8"/>
    <w:rsid w:val="00FA5C01"/>
    <w:rsid w:val="00FA6C41"/>
    <w:rsid w:val="00FB0DD3"/>
    <w:rsid w:val="00FB380B"/>
    <w:rsid w:val="00FB6052"/>
    <w:rsid w:val="00FB69ED"/>
    <w:rsid w:val="00FB70E3"/>
    <w:rsid w:val="00FC0DDC"/>
    <w:rsid w:val="00FC0EF1"/>
    <w:rsid w:val="00FC148E"/>
    <w:rsid w:val="00FC27D7"/>
    <w:rsid w:val="00FC3655"/>
    <w:rsid w:val="00FC4F6F"/>
    <w:rsid w:val="00FC529F"/>
    <w:rsid w:val="00FC59A8"/>
    <w:rsid w:val="00FC59C3"/>
    <w:rsid w:val="00FC6081"/>
    <w:rsid w:val="00FC6403"/>
    <w:rsid w:val="00FC71AE"/>
    <w:rsid w:val="00FD01C2"/>
    <w:rsid w:val="00FD1D71"/>
    <w:rsid w:val="00FD1EFB"/>
    <w:rsid w:val="00FD1F9E"/>
    <w:rsid w:val="00FD2E29"/>
    <w:rsid w:val="00FD4A73"/>
    <w:rsid w:val="00FD4D6D"/>
    <w:rsid w:val="00FD4F45"/>
    <w:rsid w:val="00FE01F8"/>
    <w:rsid w:val="00FE02CF"/>
    <w:rsid w:val="00FE1139"/>
    <w:rsid w:val="00FE3567"/>
    <w:rsid w:val="00FE36CA"/>
    <w:rsid w:val="00FE4097"/>
    <w:rsid w:val="00FE5B83"/>
    <w:rsid w:val="00FE6427"/>
    <w:rsid w:val="00FE739A"/>
    <w:rsid w:val="00FF1945"/>
    <w:rsid w:val="00FF3C0F"/>
    <w:rsid w:val="00FF516C"/>
    <w:rsid w:val="00FF5779"/>
    <w:rsid w:val="00FF57B3"/>
    <w:rsid w:val="00FF6C27"/>
    <w:rsid w:val="00FF7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2DE490"/>
  <w15:chartTrackingRefBased/>
  <w15:docId w15:val="{3EDC6910-A352-2F41-B1A7-9CC34E56A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5F4C"/>
    <w:pPr>
      <w:spacing w:before="120" w:after="120" w:line="360" w:lineRule="auto"/>
      <w:ind w:left="357"/>
      <w:jc w:val="both"/>
    </w:pPr>
    <w:rPr>
      <w:rFonts w:ascii="Arial" w:eastAsia="Times New Roman" w:hAnsi="Arial" w:cs="Calibri (Corpo)"/>
      <w:lang w:eastAsia="pt-BR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5C75"/>
    <w:pPr>
      <w:keepNext/>
      <w:keepLines/>
      <w:numPr>
        <w:numId w:val="1"/>
      </w:numPr>
      <w:spacing w:before="240" w:line="240" w:lineRule="auto"/>
      <w:contextualSpacing/>
      <w:jc w:val="left"/>
      <w:outlineLvl w:val="0"/>
    </w:pPr>
    <w:rPr>
      <w:rFonts w:eastAsiaTheme="majorEastAsia" w:cs="Times New Roman (Títulos CS)"/>
      <w:b/>
      <w:caps/>
      <w:color w:val="2F5496" w:themeColor="accent1" w:themeShade="BF"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3726D3"/>
    <w:pPr>
      <w:numPr>
        <w:ilvl w:val="1"/>
      </w:numPr>
      <w:spacing w:before="40" w:after="0"/>
      <w:ind w:left="1140"/>
      <w:outlineLvl w:val="1"/>
    </w:pPr>
    <w:rPr>
      <w:rFonts w:cs="Bona Nova"/>
      <w:sz w:val="26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315C75"/>
    <w:pPr>
      <w:numPr>
        <w:ilvl w:val="2"/>
      </w:numPr>
      <w:ind w:left="1728"/>
      <w:outlineLvl w:val="2"/>
    </w:pPr>
    <w:rPr>
      <w:rFonts w:cstheme="minorHAnsi"/>
      <w:b w:val="0"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41E2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41E2"/>
  </w:style>
  <w:style w:type="paragraph" w:styleId="Footer">
    <w:name w:val="footer"/>
    <w:basedOn w:val="Normal"/>
    <w:link w:val="FooterChar"/>
    <w:uiPriority w:val="99"/>
    <w:unhideWhenUsed/>
    <w:rsid w:val="009041E2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41E2"/>
  </w:style>
  <w:style w:type="paragraph" w:styleId="NoSpacing">
    <w:name w:val="No Spacing"/>
    <w:uiPriority w:val="1"/>
    <w:qFormat/>
    <w:rsid w:val="00E010F7"/>
    <w:rPr>
      <w:rFonts w:eastAsiaTheme="minorEastAsia"/>
      <w:sz w:val="22"/>
      <w:szCs w:val="22"/>
      <w:lang w:val="en-US"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315C75"/>
    <w:rPr>
      <w:rFonts w:ascii="Arial" w:eastAsiaTheme="majorEastAsia" w:hAnsi="Arial" w:cs="Times New Roman (Títulos CS)"/>
      <w:b/>
      <w:caps/>
      <w:color w:val="2F5496" w:themeColor="accent1" w:themeShade="BF"/>
      <w:sz w:val="32"/>
      <w:szCs w:val="32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F317A8"/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4D219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3726D3"/>
    <w:rPr>
      <w:rFonts w:ascii="Bona Nova" w:eastAsiaTheme="majorEastAsia" w:hAnsi="Bona Nova" w:cs="Bona Nova"/>
      <w:b/>
      <w:caps/>
      <w:color w:val="2F5496" w:themeColor="accent1" w:themeShade="BF"/>
      <w:sz w:val="26"/>
      <w:szCs w:val="26"/>
      <w:lang w:eastAsia="pt-BR"/>
    </w:rPr>
  </w:style>
  <w:style w:type="character" w:customStyle="1" w:styleId="Heading3Char">
    <w:name w:val="Heading 3 Char"/>
    <w:basedOn w:val="DefaultParagraphFont"/>
    <w:link w:val="Heading3"/>
    <w:uiPriority w:val="9"/>
    <w:rsid w:val="00315C75"/>
    <w:rPr>
      <w:rFonts w:ascii="Arial" w:eastAsiaTheme="majorEastAsia" w:hAnsi="Arial" w:cstheme="minorHAnsi"/>
      <w:bCs/>
      <w:caps/>
      <w:color w:val="2F5496" w:themeColor="accent1" w:themeShade="BF"/>
      <w:sz w:val="26"/>
      <w:szCs w:val="26"/>
      <w:lang w:eastAsia="pt-BR"/>
    </w:rPr>
  </w:style>
  <w:style w:type="character" w:styleId="Hyperlink">
    <w:name w:val="Hyperlink"/>
    <w:basedOn w:val="DefaultParagraphFont"/>
    <w:uiPriority w:val="99"/>
    <w:unhideWhenUsed/>
    <w:rsid w:val="001F025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0256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866539"/>
  </w:style>
  <w:style w:type="character" w:styleId="FollowedHyperlink">
    <w:name w:val="FollowedHyperlink"/>
    <w:basedOn w:val="DefaultParagraphFont"/>
    <w:uiPriority w:val="99"/>
    <w:semiHidden/>
    <w:unhideWhenUsed/>
    <w:rsid w:val="00397865"/>
    <w:rPr>
      <w:color w:val="954F72" w:themeColor="followedHyperlink"/>
      <w:u w:val="single"/>
    </w:rPr>
  </w:style>
  <w:style w:type="table" w:customStyle="1" w:styleId="PlainTable41">
    <w:name w:val="Plain Table 41"/>
    <w:basedOn w:val="TableNormal"/>
    <w:next w:val="PlainTable4"/>
    <w:uiPriority w:val="44"/>
    <w:rsid w:val="002B56D3"/>
    <w:rPr>
      <w:sz w:val="22"/>
      <w:szCs w:val="22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PlainTable4">
    <w:name w:val="Plain Table 4"/>
    <w:basedOn w:val="TableNormal"/>
    <w:uiPriority w:val="44"/>
    <w:rsid w:val="002B56D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42">
    <w:name w:val="Plain Table 42"/>
    <w:basedOn w:val="TableNormal"/>
    <w:next w:val="PlainTable4"/>
    <w:uiPriority w:val="44"/>
    <w:rsid w:val="00D84EE9"/>
    <w:rPr>
      <w:sz w:val="22"/>
      <w:szCs w:val="22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styleId="Revision">
    <w:name w:val="Revision"/>
    <w:hidden/>
    <w:uiPriority w:val="99"/>
    <w:semiHidden/>
    <w:rsid w:val="00C27119"/>
    <w:rPr>
      <w:rFonts w:ascii="Arial" w:eastAsia="Times New Roman" w:hAnsi="Arial" w:cs="Calibri (Corpo)"/>
      <w:lang w:eastAsia="pt-BR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D214B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D214B"/>
    <w:rPr>
      <w:rFonts w:ascii="Arial" w:eastAsia="Times New Roman" w:hAnsi="Arial" w:cs="Calibri (Corpo)"/>
      <w:sz w:val="20"/>
      <w:szCs w:val="20"/>
      <w:lang w:eastAsia="pt-BR"/>
    </w:rPr>
  </w:style>
  <w:style w:type="character" w:styleId="FootnoteReference">
    <w:name w:val="footnote reference"/>
    <w:basedOn w:val="DefaultParagraphFont"/>
    <w:uiPriority w:val="99"/>
    <w:semiHidden/>
    <w:unhideWhenUsed/>
    <w:rsid w:val="000D214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4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1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11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79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66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5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3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22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2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23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43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56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96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166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8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46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01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197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10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78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16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04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r.investing.com/analysis/downside-risk-e-upside-risk-o-risco-ruim-mal-calculado-e-o-risco-bom-ignorado-200435084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carlosheitorcampani.com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ntato@chcfinance.com.br" TargetMode="External"/><Relationship Id="rId1" Type="http://schemas.openxmlformats.org/officeDocument/2006/relationships/hyperlink" Target="mailto:contato@chcfinance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900318B-902E-EA45-A367-C831F64E1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948</Words>
  <Characters>5406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Heitor Campani</dc:creator>
  <cp:keywords/>
  <dc:description/>
  <cp:lastModifiedBy>Carlos Heitor Campani CHC</cp:lastModifiedBy>
  <cp:revision>10</cp:revision>
  <dcterms:created xsi:type="dcterms:W3CDTF">2024-02-14T14:31:00Z</dcterms:created>
  <dcterms:modified xsi:type="dcterms:W3CDTF">2024-10-28T14:22:00Z</dcterms:modified>
</cp:coreProperties>
</file>